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rødtekst"/>
        <w:rPr>
          <w:rFonts w:ascii="Arial Black" w:cs="Arial Black" w:hAnsi="Arial Black" w:eastAsia="Arial Black"/>
          <w:b w:val="1"/>
          <w:bCs w:val="1"/>
          <w:sz w:val="32"/>
          <w:szCs w:val="32"/>
        </w:rPr>
      </w:pPr>
      <w:r>
        <w:rPr>
          <w:rFonts w:ascii="Arial Black"/>
          <w:b w:val="1"/>
          <w:bCs w:val="1"/>
          <w:sz w:val="32"/>
          <w:szCs w:val="32"/>
          <w:rtl w:val="0"/>
          <w:lang w:val="de-DE"/>
        </w:rPr>
        <w:t xml:space="preserve">Kapittel </w:t>
      </w:r>
      <w:r>
        <w:rPr>
          <w:rFonts w:ascii="Arial Black"/>
          <w:b w:val="1"/>
          <w:bCs w:val="1"/>
          <w:sz w:val="32"/>
          <w:szCs w:val="32"/>
          <w:rtl w:val="0"/>
        </w:rPr>
        <w:t>8</w:t>
      </w:r>
      <w:r>
        <w:rPr>
          <w:rFonts w:hAnsi="Arial Black" w:hint="default"/>
          <w:b w:val="1"/>
          <w:bCs w:val="1"/>
          <w:sz w:val="32"/>
          <w:szCs w:val="32"/>
          <w:rtl w:val="0"/>
        </w:rPr>
        <w:t xml:space="preserve"> – </w:t>
      </w:r>
      <w:r>
        <w:rPr>
          <w:rFonts w:ascii="Arial Black"/>
          <w:b w:val="1"/>
          <w:bCs w:val="1"/>
          <w:sz w:val="32"/>
          <w:szCs w:val="32"/>
          <w:rtl w:val="0"/>
        </w:rPr>
        <w:t>Spr</w:t>
      </w:r>
      <w:r>
        <w:rPr>
          <w:rFonts w:hAnsi="Arial Black" w:hint="default"/>
          <w:b w:val="1"/>
          <w:bCs w:val="1"/>
          <w:sz w:val="32"/>
          <w:szCs w:val="32"/>
          <w:rtl w:val="0"/>
        </w:rPr>
        <w:t>å</w:t>
      </w:r>
      <w:r>
        <w:rPr>
          <w:rFonts w:ascii="Arial Black"/>
          <w:b w:val="1"/>
          <w:bCs w:val="1"/>
          <w:sz w:val="32"/>
          <w:szCs w:val="32"/>
          <w:rtl w:val="0"/>
        </w:rPr>
        <w:t>k i kontakt</w:t>
      </w:r>
    </w:p>
    <w:p>
      <w:pPr>
        <w:pStyle w:val="Brødtekst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Fasit til oversikt-sp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a-DK"/>
        </w:rPr>
        <w:t>ø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rsm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lene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bidi w:val="0"/>
        <w:spacing w:line="276" w:lineRule="auto"/>
        <w:ind w:left="720" w:right="0" w:hanging="360"/>
        <w:jc w:val="left"/>
        <w:rPr>
          <w:rFonts w:ascii="Trebuchet MS" w:cs="Trebuchet MS" w:hAnsi="Trebuchet MS" w:eastAsia="Trebuchet MS"/>
          <w:i w:val="1"/>
          <w:iCs w:val="1"/>
          <w:position w:val="0"/>
          <w:rtl w:val="0"/>
        </w:rPr>
      </w:pPr>
      <w:r>
        <w:rPr>
          <w:rFonts w:ascii="Trebuchet MS Bold"/>
          <w:i w:val="0"/>
          <w:iCs w:val="0"/>
          <w:sz w:val="24"/>
          <w:szCs w:val="24"/>
          <w:rtl w:val="0"/>
        </w:rPr>
        <w:t>Nemn minst to eksempel p</w:t>
      </w:r>
      <w:r>
        <w:rPr>
          <w:rFonts w:hAnsi="Trebuchet MS Bold" w:hint="default"/>
          <w:i w:val="0"/>
          <w:iCs w:val="0"/>
          <w:sz w:val="24"/>
          <w:szCs w:val="24"/>
          <w:rtl w:val="0"/>
        </w:rPr>
        <w:t xml:space="preserve">å </w:t>
      </w:r>
      <w:r>
        <w:rPr>
          <w:rFonts w:ascii="Trebuchet MS Bold"/>
          <w:i w:val="0"/>
          <w:iCs w:val="0"/>
          <w:sz w:val="24"/>
          <w:szCs w:val="24"/>
          <w:rtl w:val="0"/>
        </w:rPr>
        <w:t>andre land som har fleire gjensidig forst</w:t>
      </w:r>
      <w:r>
        <w:rPr>
          <w:rFonts w:hAnsi="Trebuchet MS Bold" w:hint="default"/>
          <w:i w:val="0"/>
          <w:iCs w:val="0"/>
          <w:sz w:val="24"/>
          <w:szCs w:val="24"/>
          <w:rtl w:val="0"/>
        </w:rPr>
        <w:t>å</w:t>
      </w:r>
      <w:r>
        <w:rPr>
          <w:rFonts w:ascii="Trebuchet MS Bold"/>
          <w:i w:val="0"/>
          <w:iCs w:val="0"/>
          <w:sz w:val="24"/>
          <w:szCs w:val="24"/>
          <w:rtl w:val="0"/>
        </w:rPr>
        <w:t>elege spr</w:t>
      </w:r>
      <w:r>
        <w:rPr>
          <w:rFonts w:hAnsi="Trebuchet MS Bold" w:hint="default"/>
          <w:i w:val="0"/>
          <w:iCs w:val="0"/>
          <w:sz w:val="24"/>
          <w:szCs w:val="24"/>
          <w:rtl w:val="0"/>
        </w:rPr>
        <w:t>å</w:t>
      </w:r>
      <w:r>
        <w:rPr>
          <w:rFonts w:ascii="Trebuchet MS Bold"/>
          <w:i w:val="0"/>
          <w:iCs w:val="0"/>
          <w:sz w:val="24"/>
          <w:szCs w:val="24"/>
          <w:rtl w:val="0"/>
        </w:rPr>
        <w:t xml:space="preserve">k. </w:t>
      </w:r>
      <w:r>
        <w:rPr>
          <w:rFonts w:ascii="Trebuchet MS Bold" w:cs="Trebuchet MS Bold" w:hAnsi="Trebuchet MS Bold" w:eastAsia="Trebuchet MS Bold"/>
          <w:i w:val="1"/>
          <w:iCs w:val="1"/>
          <w:sz w:val="24"/>
          <w:szCs w:val="24"/>
          <w:rtl w:val="0"/>
        </w:rPr>
        <w:br w:type="textWrapping"/>
      </w:r>
      <w:r>
        <w:rPr>
          <w:rFonts w:ascii="Trebuchet MS"/>
          <w:i w:val="0"/>
          <w:iCs w:val="0"/>
          <w:color w:val="0d6797"/>
          <w:rtl w:val="0"/>
        </w:rPr>
        <w:t>India (hindi og urdu) og Ukraina (ukrainsk og russisk) er eksempel p</w:t>
      </w:r>
      <w:r>
        <w:rPr>
          <w:rFonts w:hAnsi="Trebuchet MS" w:hint="default"/>
          <w:i w:val="0"/>
          <w:iCs w:val="0"/>
          <w:color w:val="0d6797"/>
          <w:rtl w:val="0"/>
          <w:lang w:val="da-DK"/>
        </w:rPr>
        <w:t xml:space="preserve">å </w:t>
      </w:r>
      <w:r>
        <w:rPr>
          <w:rFonts w:ascii="Trebuchet MS"/>
          <w:i w:val="0"/>
          <w:iCs w:val="0"/>
          <w:color w:val="0d6797"/>
          <w:rtl w:val="0"/>
        </w:rPr>
        <w:t>land som har gjensidig forst</w:t>
      </w:r>
      <w:r>
        <w:rPr>
          <w:rFonts w:hAnsi="Trebuchet MS" w:hint="default"/>
          <w:i w:val="0"/>
          <w:iCs w:val="0"/>
          <w:color w:val="0d6797"/>
          <w:rtl w:val="0"/>
          <w:lang w:val="da-DK"/>
        </w:rPr>
        <w:t>å</w:t>
      </w:r>
      <w:r>
        <w:rPr>
          <w:rFonts w:ascii="Trebuchet MS"/>
          <w:i w:val="0"/>
          <w:iCs w:val="0"/>
          <w:color w:val="0d6797"/>
          <w:rtl w:val="0"/>
        </w:rPr>
        <w:t>elege spr</w:t>
      </w:r>
      <w:r>
        <w:rPr>
          <w:rFonts w:hAnsi="Trebuchet MS" w:hint="default"/>
          <w:i w:val="0"/>
          <w:iCs w:val="0"/>
          <w:color w:val="0d6797"/>
          <w:rtl w:val="0"/>
          <w:lang w:val="da-DK"/>
        </w:rPr>
        <w:t>å</w:t>
      </w:r>
      <w:r>
        <w:rPr>
          <w:rFonts w:ascii="Trebuchet MS"/>
          <w:i w:val="0"/>
          <w:iCs w:val="0"/>
          <w:color w:val="0d6797"/>
          <w:rtl w:val="0"/>
          <w:lang w:val="da-DK"/>
        </w:rPr>
        <w:t>k. Mange vil ogs</w:t>
      </w:r>
      <w:r>
        <w:rPr>
          <w:rFonts w:hAnsi="Trebuchet MS" w:hint="default"/>
          <w:i w:val="0"/>
          <w:iCs w:val="0"/>
          <w:color w:val="0d6797"/>
          <w:rtl w:val="0"/>
          <w:lang w:val="da-DK"/>
        </w:rPr>
        <w:t xml:space="preserve">å </w:t>
      </w:r>
      <w:r>
        <w:rPr>
          <w:rFonts w:ascii="Trebuchet MS"/>
          <w:i w:val="0"/>
          <w:iCs w:val="0"/>
          <w:color w:val="0d6797"/>
          <w:rtl w:val="0"/>
        </w:rPr>
        <w:t>meine at fleire av dei spanske spr</w:t>
      </w:r>
      <w:r>
        <w:rPr>
          <w:rFonts w:hAnsi="Trebuchet MS" w:hint="default"/>
          <w:i w:val="0"/>
          <w:iCs w:val="0"/>
          <w:color w:val="0d6797"/>
          <w:rtl w:val="0"/>
          <w:lang w:val="da-DK"/>
        </w:rPr>
        <w:t>å</w:t>
      </w:r>
      <w:r>
        <w:rPr>
          <w:rFonts w:ascii="Trebuchet MS"/>
          <w:i w:val="0"/>
          <w:iCs w:val="0"/>
          <w:color w:val="0d6797"/>
          <w:rtl w:val="0"/>
        </w:rPr>
        <w:t>ka er gjensidig forst</w:t>
      </w:r>
      <w:r>
        <w:rPr>
          <w:rFonts w:hAnsi="Trebuchet MS" w:hint="default"/>
          <w:i w:val="0"/>
          <w:iCs w:val="0"/>
          <w:color w:val="0d6797"/>
          <w:rtl w:val="0"/>
          <w:lang w:val="da-DK"/>
        </w:rPr>
        <w:t>å</w:t>
      </w:r>
      <w:r>
        <w:rPr>
          <w:rFonts w:ascii="Trebuchet MS"/>
          <w:i w:val="0"/>
          <w:iCs w:val="0"/>
          <w:color w:val="0d6797"/>
          <w:rtl w:val="0"/>
        </w:rPr>
        <w:t>elege.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position w:val="0"/>
        </w:rPr>
      </w:pPr>
      <w:r>
        <w:rPr>
          <w:rFonts w:ascii="Trebuchet MS"/>
          <w:rtl w:val="0"/>
        </w:rPr>
        <w:t>Kva er eit standardtalem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l?</w:t>
      </w:r>
      <w:r>
        <w:br w:type="textWrapping"/>
      </w:r>
      <w:r>
        <w:rPr>
          <w:rFonts w:ascii="Trebuchet MS"/>
          <w:color w:val="0d6797"/>
          <w:rtl w:val="0"/>
          <w:lang w:val="nl-NL"/>
        </w:rPr>
        <w:t>Eit standardtalem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l er ei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kleg norm for korleis ein skal uttale ord og setningar i eit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  <w:lang w:val="da-DK"/>
        </w:rPr>
        <w:t>k. Standardtalem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 xml:space="preserve">let har gjerne ein </w:t>
      </w:r>
      <w:r>
        <w:rPr>
          <w:rFonts w:hAnsi="Trebuchet MS" w:hint="default"/>
          <w:color w:val="0d6797"/>
          <w:rtl w:val="0"/>
          <w:lang w:val="fr-FR"/>
        </w:rPr>
        <w:t>«</w:t>
      </w:r>
      <w:r>
        <w:rPr>
          <w:rFonts w:ascii="Trebuchet MS"/>
          <w:color w:val="0d6797"/>
          <w:rtl w:val="0"/>
        </w:rPr>
        <w:t>heimstad</w:t>
      </w:r>
      <w:r>
        <w:rPr>
          <w:rFonts w:hAnsi="Trebuchet MS" w:hint="default"/>
          <w:color w:val="0d6797"/>
          <w:rtl w:val="0"/>
          <w:lang w:val="fr-FR"/>
        </w:rPr>
        <w:t>»</w:t>
      </w:r>
      <w:r>
        <w:rPr>
          <w:rFonts w:ascii="Trebuchet MS"/>
          <w:color w:val="0d6797"/>
          <w:rtl w:val="0"/>
        </w:rPr>
        <w:t>, alts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ein by eller eit omr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  <w:lang w:val="da-DK"/>
        </w:rPr>
        <w:t>de der det er den lokale dialekten, men det er samtidig overregionalt og kan h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yrast i alle deler av landet.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position w:val="0"/>
        </w:rPr>
      </w:pPr>
      <w:r>
        <w:rPr>
          <w:rFonts w:ascii="Trebuchet MS"/>
          <w:rtl w:val="0"/>
        </w:rPr>
        <w:t>N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r fekk dialektane h</w:t>
      </w:r>
      <w:r>
        <w:rPr>
          <w:rFonts w:hAnsi="Trebuchet MS" w:hint="default"/>
          <w:rtl w:val="0"/>
        </w:rPr>
        <w:t>ø</w:t>
      </w:r>
      <w:r>
        <w:rPr>
          <w:rFonts w:ascii="Trebuchet MS"/>
          <w:rtl w:val="0"/>
        </w:rPr>
        <w:t>gare status? Kvifor fekk dei det?</w:t>
      </w:r>
      <w:r>
        <w:br w:type="textWrapping"/>
      </w:r>
      <w:r>
        <w:rPr>
          <w:rFonts w:ascii="Trebuchet MS"/>
          <w:color w:val="0d6797"/>
          <w:rtl w:val="0"/>
        </w:rPr>
        <w:t>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  <w:lang w:val="sv-SE"/>
        </w:rPr>
        <w:t>1970-talet fekk dialektane h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gare status i Noreg. Dette heng saman med dei politiske forholda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denne tida, d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venstresida vaks fram med folkelege protestr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rsler mot for eksempel NATO og EU (EEC). Viser, ofte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dialekt, var ein del av v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pna i denne klassekampen.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color w:val="0d6797"/>
          <w:position w:val="0"/>
        </w:rPr>
      </w:pPr>
      <w:r>
        <w:rPr>
          <w:rFonts w:ascii="Trebuchet MS"/>
          <w:rtl w:val="0"/>
        </w:rPr>
        <w:t>Nemn eit spr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k som bruker etymologisk skrivem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 xml:space="preserve">te.  </w:t>
      </w:r>
      <w:r>
        <w:br w:type="textWrapping"/>
      </w:r>
      <w:r>
        <w:rPr>
          <w:rFonts w:ascii="Trebuchet MS"/>
          <w:color w:val="0d6797"/>
          <w:rtl w:val="0"/>
          <w:lang w:val="da-DK"/>
        </w:rPr>
        <w:t>Engelsk og dansk er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  <w:lang w:val="sv-SE"/>
        </w:rPr>
        <w:t>k som brukar etymologisk skrivem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te, alts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som legg vekt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opphavet til ordet, meir enn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uttalen av ordet.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after="40" w:line="260" w:lineRule="exact"/>
        <w:ind w:left="720" w:hanging="360"/>
        <w:rPr>
          <w:position w:val="0"/>
        </w:rPr>
      </w:pPr>
      <w:r>
        <w:rPr>
          <w:rFonts w:ascii="Trebuchet MS"/>
          <w:rtl w:val="0"/>
        </w:rPr>
        <w:t>Nemn eit spr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k som bruker ortofon skrivem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te.</w:t>
      </w:r>
      <w:r>
        <w:br w:type="textWrapping"/>
      </w:r>
      <w:r>
        <w:rPr>
          <w:rFonts w:ascii="Trebuchet MS"/>
          <w:color w:val="0d6797"/>
          <w:rtl w:val="0"/>
        </w:rPr>
        <w:t>Finsk er eit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 som i sin skrivem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te legg meir vekt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uttalen enn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opphavet til ordet.</w:t>
      </w:r>
      <w:r>
        <w:rPr>
          <w:color w:val="0d6797"/>
        </w:rPr>
        <w:br w:type="textWrapping"/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color w:val="0d6797"/>
          <w:position w:val="0"/>
        </w:rPr>
      </w:pPr>
      <w:r>
        <w:rPr>
          <w:rFonts w:ascii="Trebuchet MS"/>
          <w:rtl w:val="0"/>
        </w:rPr>
        <w:t xml:space="preserve">Forklar kva hovudformer og sideformer var. </w:t>
      </w:r>
      <w:r>
        <w:br w:type="textWrapping"/>
      </w:r>
      <w:r>
        <w:rPr>
          <w:rFonts w:ascii="Trebuchet MS"/>
          <w:color w:val="0d6797"/>
          <w:rtl w:val="0"/>
        </w:rPr>
        <w:t xml:space="preserve">Tidlegare skilde ein mellom hovudformer (for eksempel </w:t>
      </w:r>
      <w:r>
        <w:rPr>
          <w:rFonts w:ascii="Trebuchet MS"/>
          <w:i w:val="1"/>
          <w:iCs w:val="1"/>
          <w:color w:val="0d6797"/>
          <w:rtl w:val="0"/>
        </w:rPr>
        <w:t>sn</w:t>
      </w:r>
      <w:r>
        <w:rPr>
          <w:rFonts w:hAnsi="Trebuchet MS" w:hint="default"/>
          <w:i w:val="1"/>
          <w:iCs w:val="1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) og sideformer (</w:t>
      </w:r>
      <w:r>
        <w:rPr>
          <w:rFonts w:ascii="Trebuchet MS"/>
          <w:i w:val="1"/>
          <w:iCs w:val="1"/>
          <w:color w:val="0d6797"/>
          <w:rtl w:val="0"/>
        </w:rPr>
        <w:t>sne</w:t>
      </w:r>
      <w:r>
        <w:rPr>
          <w:rFonts w:ascii="Trebuchet MS"/>
          <w:color w:val="0d6797"/>
          <w:rtl w:val="0"/>
          <w:lang w:val="sv-SE"/>
        </w:rPr>
        <w:t>) i rettskrivinga. Hovudformene var dei som skulle brukast i all offentleg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kbruk og i l</w:t>
      </w:r>
      <w:r>
        <w:rPr>
          <w:rFonts w:hAnsi="Trebuchet MS" w:hint="default"/>
          <w:color w:val="0d6797"/>
          <w:rtl w:val="0"/>
          <w:lang w:val="da-DK"/>
        </w:rPr>
        <w:t>æ</w:t>
      </w:r>
      <w:r>
        <w:rPr>
          <w:rFonts w:ascii="Trebuchet MS"/>
          <w:color w:val="0d6797"/>
          <w:rtl w:val="0"/>
        </w:rPr>
        <w:t>reb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ker. Privatpersonar kunne likevel bruke sideformene i sine private tekstar.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color w:val="0d6797"/>
          <w:position w:val="0"/>
        </w:rPr>
      </w:pPr>
      <w:r>
        <w:rPr>
          <w:rFonts w:ascii="Trebuchet MS"/>
          <w:rtl w:val="0"/>
        </w:rPr>
        <w:t>Korleis stiller bokm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lsbrukarar og nynorskbrukarar seg til valfridomen i spr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ket?</w:t>
      </w:r>
      <w:r>
        <w:rPr>
          <w:color w:val="0d6797"/>
        </w:rPr>
        <w:br w:type="textWrapping"/>
      </w:r>
      <w:r>
        <w:rPr>
          <w:rFonts w:ascii="Trebuchet MS"/>
          <w:color w:val="0d6797"/>
          <w:rtl w:val="0"/>
        </w:rPr>
        <w:t>Valfridom har alltid vore omdiskutert, men generelt kan ein seie han har vore st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rre og meir akseptert blant nynorskbrukarar enn blant bokm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  <w:lang w:val="sv-SE"/>
        </w:rPr>
        <w:t xml:space="preserve">lsbrukarar. Valfridomen gjorde det mogeleg for mange nynorskbrukarar 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legge skriftspr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ket n</w:t>
      </w:r>
      <w:r>
        <w:rPr>
          <w:rFonts w:hAnsi="Trebuchet MS" w:hint="default"/>
          <w:color w:val="0d6797"/>
          <w:rtl w:val="0"/>
          <w:lang w:val="da-DK"/>
        </w:rPr>
        <w:t>æ</w:t>
      </w:r>
      <w:r>
        <w:rPr>
          <w:rFonts w:ascii="Trebuchet MS"/>
          <w:color w:val="0d6797"/>
          <w:rtl w:val="0"/>
        </w:rPr>
        <w:t>rare opp til talespr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  <w:lang w:val="da-DK"/>
        </w:rPr>
        <w:t>ket, noko mange s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g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som verdifullt. Dei som er mot valfridom, vil legge vekt p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at det gjer norma i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 xml:space="preserve">ket mindre einsarta og vanskelegare 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l</w:t>
      </w:r>
      <w:r>
        <w:rPr>
          <w:rFonts w:hAnsi="Trebuchet MS" w:hint="default"/>
          <w:color w:val="0d6797"/>
          <w:rtl w:val="0"/>
          <w:lang w:val="da-DK"/>
        </w:rPr>
        <w:t>æ</w:t>
      </w:r>
      <w:r>
        <w:rPr>
          <w:rFonts w:ascii="Trebuchet MS"/>
          <w:color w:val="0d6797"/>
          <w:rtl w:val="0"/>
        </w:rPr>
        <w:t>re. Til ei viss grad handlar det ogs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 xml:space="preserve">om 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ikkje ville akseptere andre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klege former enn dei ein sj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  <w:lang w:val="sv-SE"/>
        </w:rPr>
        <w:t>lv brukar.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ind w:left="72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Kvar finn ein h</w:t>
      </w:r>
      <w:r>
        <w:rPr>
          <w:rFonts w:ascii="Calibri" w:cs="Calibri" w:hAnsi="Calibri" w:eastAsia="Calibri"/>
          <w:rtl w:val="0"/>
        </w:rPr>
        <w:t>ø</w:t>
      </w:r>
      <w:r>
        <w:rPr>
          <w:rFonts w:ascii="Calibri" w:cs="Calibri" w:hAnsi="Calibri" w:eastAsia="Calibri"/>
          <w:rtl w:val="0"/>
        </w:rPr>
        <w:t>gtone og l</w:t>
      </w:r>
      <w:r>
        <w:rPr>
          <w:rFonts w:ascii="Calibri" w:cs="Calibri" w:hAnsi="Calibri" w:eastAsia="Calibri"/>
          <w:rtl w:val="0"/>
        </w:rPr>
        <w:t>å</w:t>
      </w:r>
      <w:r>
        <w:rPr>
          <w:rFonts w:ascii="Calibri" w:cs="Calibri" w:hAnsi="Calibri" w:eastAsia="Calibri"/>
          <w:rtl w:val="0"/>
        </w:rPr>
        <w:t>gtome?</w:t>
      </w:r>
      <w:r>
        <w:br w:type="textWrapping"/>
      </w:r>
      <w:r>
        <w:rPr>
          <w:rFonts w:ascii="Calibri" w:cs="Calibri" w:hAnsi="Calibri" w:eastAsia="Calibri"/>
          <w:color w:val="0d6797"/>
          <w:rtl w:val="0"/>
        </w:rPr>
        <w:t>H</w:t>
      </w:r>
      <w:r>
        <w:rPr>
          <w:rFonts w:ascii="Calibri" w:cs="Calibri" w:hAnsi="Calibri" w:eastAsia="Calibri"/>
          <w:color w:val="0d6797"/>
          <w:rtl w:val="0"/>
          <w:lang w:val="da-DK"/>
        </w:rPr>
        <w:t>ø</w:t>
      </w:r>
      <w:r>
        <w:rPr>
          <w:rFonts w:ascii="Calibri" w:cs="Calibri" w:hAnsi="Calibri" w:eastAsia="Calibri"/>
          <w:color w:val="0d6797"/>
          <w:rtl w:val="0"/>
        </w:rPr>
        <w:t>gtone, alts</w:t>
      </w:r>
      <w:r>
        <w:rPr>
          <w:rFonts w:ascii="Calibri" w:cs="Calibri" w:hAnsi="Calibri" w:eastAsia="Calibri"/>
          <w:color w:val="0d6797"/>
          <w:rtl w:val="0"/>
          <w:lang w:val="da-DK"/>
        </w:rPr>
        <w:t xml:space="preserve">å </w:t>
      </w:r>
      <w:r>
        <w:rPr>
          <w:rFonts w:ascii="Calibri" w:cs="Calibri" w:hAnsi="Calibri" w:eastAsia="Calibri"/>
          <w:color w:val="0d6797"/>
          <w:rtl w:val="0"/>
        </w:rPr>
        <w:t>at intonasjonen av orda startar h</w:t>
      </w:r>
      <w:r>
        <w:rPr>
          <w:rFonts w:ascii="Calibri" w:cs="Calibri" w:hAnsi="Calibri" w:eastAsia="Calibri"/>
          <w:color w:val="0d6797"/>
          <w:rtl w:val="0"/>
          <w:lang w:val="da-DK"/>
        </w:rPr>
        <w:t>ø</w:t>
      </w:r>
      <w:r>
        <w:rPr>
          <w:rFonts w:ascii="Calibri" w:cs="Calibri" w:hAnsi="Calibri" w:eastAsia="Calibri"/>
          <w:color w:val="0d6797"/>
          <w:rtl w:val="0"/>
        </w:rPr>
        <w:t>gt og sluttar l</w:t>
      </w:r>
      <w:r>
        <w:rPr>
          <w:rFonts w:ascii="Calibri" w:cs="Calibri" w:hAnsi="Calibri" w:eastAsia="Calibri"/>
          <w:color w:val="0d6797"/>
          <w:rtl w:val="0"/>
          <w:lang w:val="da-DK"/>
        </w:rPr>
        <w:t>å</w:t>
      </w:r>
      <w:r>
        <w:rPr>
          <w:rFonts w:ascii="Calibri" w:cs="Calibri" w:hAnsi="Calibri" w:eastAsia="Calibri"/>
          <w:color w:val="0d6797"/>
          <w:rtl w:val="0"/>
        </w:rPr>
        <w:t>gt, finn ein p</w:t>
      </w:r>
      <w:r>
        <w:rPr>
          <w:rFonts w:ascii="Calibri" w:cs="Calibri" w:hAnsi="Calibri" w:eastAsia="Calibri"/>
          <w:color w:val="0d6797"/>
          <w:rtl w:val="0"/>
          <w:lang w:val="da-DK"/>
        </w:rPr>
        <w:t xml:space="preserve">å </w:t>
      </w:r>
      <w:r>
        <w:rPr>
          <w:rFonts w:ascii="Calibri" w:cs="Calibri" w:hAnsi="Calibri" w:eastAsia="Calibri"/>
          <w:color w:val="0d6797"/>
          <w:rtl w:val="0"/>
        </w:rPr>
        <w:t>Vestlandet og i Nord-Noreg. L</w:t>
      </w:r>
      <w:r>
        <w:rPr>
          <w:rFonts w:ascii="Calibri" w:cs="Calibri" w:hAnsi="Calibri" w:eastAsia="Calibri"/>
          <w:color w:val="0d6797"/>
          <w:rtl w:val="0"/>
          <w:lang w:val="da-DK"/>
        </w:rPr>
        <w:t>å</w:t>
      </w:r>
      <w:r>
        <w:rPr>
          <w:rFonts w:ascii="Calibri" w:cs="Calibri" w:hAnsi="Calibri" w:eastAsia="Calibri"/>
          <w:color w:val="0d6797"/>
          <w:rtl w:val="0"/>
        </w:rPr>
        <w:t>gtone, alts</w:t>
      </w:r>
      <w:r>
        <w:rPr>
          <w:rFonts w:ascii="Calibri" w:cs="Calibri" w:hAnsi="Calibri" w:eastAsia="Calibri"/>
          <w:color w:val="0d6797"/>
          <w:rtl w:val="0"/>
          <w:lang w:val="da-DK"/>
        </w:rPr>
        <w:t xml:space="preserve">å </w:t>
      </w:r>
      <w:r>
        <w:rPr>
          <w:rFonts w:ascii="Calibri" w:cs="Calibri" w:hAnsi="Calibri" w:eastAsia="Calibri"/>
          <w:color w:val="0d6797"/>
          <w:rtl w:val="0"/>
        </w:rPr>
        <w:t>at intonasjonen av orda startar l</w:t>
      </w:r>
      <w:r>
        <w:rPr>
          <w:rFonts w:ascii="Calibri" w:cs="Calibri" w:hAnsi="Calibri" w:eastAsia="Calibri"/>
          <w:color w:val="0d6797"/>
          <w:rtl w:val="0"/>
          <w:lang w:val="da-DK"/>
        </w:rPr>
        <w:t>å</w:t>
      </w:r>
      <w:r>
        <w:rPr>
          <w:rFonts w:ascii="Calibri" w:cs="Calibri" w:hAnsi="Calibri" w:eastAsia="Calibri"/>
          <w:color w:val="0d6797"/>
          <w:rtl w:val="0"/>
        </w:rPr>
        <w:t>gt og sluttar h</w:t>
      </w:r>
      <w:r>
        <w:rPr>
          <w:rFonts w:ascii="Calibri" w:cs="Calibri" w:hAnsi="Calibri" w:eastAsia="Calibri"/>
          <w:color w:val="0d6797"/>
          <w:rtl w:val="0"/>
          <w:lang w:val="da-DK"/>
        </w:rPr>
        <w:t>ø</w:t>
      </w:r>
      <w:r>
        <w:rPr>
          <w:rFonts w:ascii="Calibri" w:cs="Calibri" w:hAnsi="Calibri" w:eastAsia="Calibri"/>
          <w:color w:val="0d6797"/>
          <w:rtl w:val="0"/>
        </w:rPr>
        <w:t>gt, finn ein p</w:t>
      </w:r>
      <w:r>
        <w:rPr>
          <w:rFonts w:ascii="Calibri" w:cs="Calibri" w:hAnsi="Calibri" w:eastAsia="Calibri"/>
          <w:color w:val="0d6797"/>
          <w:rtl w:val="0"/>
          <w:lang w:val="da-DK"/>
        </w:rPr>
        <w:t xml:space="preserve">å </w:t>
      </w:r>
      <w:r>
        <w:rPr>
          <w:rFonts w:ascii="Calibri" w:cs="Calibri" w:hAnsi="Calibri" w:eastAsia="Calibri"/>
          <w:color w:val="0d6797"/>
          <w:rtl w:val="0"/>
        </w:rPr>
        <w:t>Austlandet og i Tr</w:t>
      </w:r>
      <w:r>
        <w:rPr>
          <w:rFonts w:ascii="Calibri" w:cs="Calibri" w:hAnsi="Calibri" w:eastAsia="Calibri"/>
          <w:color w:val="0d6797"/>
          <w:rtl w:val="0"/>
          <w:lang w:val="da-DK"/>
        </w:rPr>
        <w:t>ø</w:t>
      </w:r>
      <w:r>
        <w:rPr>
          <w:rFonts w:ascii="Calibri" w:cs="Calibri" w:hAnsi="Calibri" w:eastAsia="Calibri"/>
          <w:color w:val="0d6797"/>
          <w:rtl w:val="0"/>
          <w:lang w:val="sv-SE"/>
        </w:rPr>
        <w:t>ndelag.</w:t>
      </w:r>
    </w:p>
    <w:p>
      <w:pPr>
        <w:pStyle w:val="List Paragraph"/>
        <w:rPr>
          <w:color w:val="0d6797"/>
        </w:rPr>
      </w:pPr>
    </w:p>
    <w:p>
      <w:pPr>
        <w:pStyle w:val="List Paragraph"/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ind w:left="72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Kvar plasserer ein verbet i norske utsegner?</w:t>
      </w:r>
      <w:r>
        <w:br w:type="textWrapping"/>
      </w:r>
      <w:r>
        <w:rPr>
          <w:rFonts w:ascii="Calibri" w:cs="Calibri" w:hAnsi="Calibri" w:eastAsia="Calibri"/>
          <w:color w:val="0d6797"/>
          <w:rtl w:val="0"/>
        </w:rPr>
        <w:t>I utsegner er verbalet alltid plassert p</w:t>
      </w:r>
      <w:r>
        <w:rPr>
          <w:rFonts w:ascii="Calibri" w:cs="Calibri" w:hAnsi="Calibri" w:eastAsia="Calibri"/>
          <w:color w:val="0d6797"/>
          <w:rtl w:val="0"/>
          <w:lang w:val="da-DK"/>
        </w:rPr>
        <w:t xml:space="preserve">å </w:t>
      </w:r>
      <w:r>
        <w:rPr>
          <w:rFonts w:ascii="Calibri" w:cs="Calibri" w:hAnsi="Calibri" w:eastAsia="Calibri"/>
          <w:color w:val="0d6797"/>
          <w:rtl w:val="0"/>
        </w:rPr>
        <w:t>2.-plass i setninga.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position w:val="0"/>
        </w:rPr>
      </w:pPr>
      <w:r>
        <w:rPr>
          <w:rFonts w:ascii="Trebuchet MS"/>
          <w:rtl w:val="0"/>
        </w:rPr>
        <w:t xml:space="preserve">Kva er samanhengen mellom ordstilling og det grammatiske fenomenet </w:t>
      </w:r>
      <w:r>
        <w:rPr>
          <w:rFonts w:ascii="Trebuchet MS"/>
          <w:i w:val="1"/>
          <w:iCs w:val="1"/>
          <w:rtl w:val="0"/>
        </w:rPr>
        <w:t>kasus?</w:t>
      </w:r>
      <w:r>
        <w:rPr>
          <w:i w:val="1"/>
          <w:iCs w:val="1"/>
        </w:rPr>
        <w:br w:type="textWrapping"/>
      </w:r>
      <w:r>
        <w:rPr>
          <w:rFonts w:ascii="Trebuchet MS"/>
          <w:color w:val="0d6797"/>
          <w:rtl w:val="0"/>
        </w:rPr>
        <w:t>I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 som har kasus, er ofte ordstillinga friare. Dette kjem av at kasuset viser kva for funksjon det enkelte ordet har i setninga (om det er subjekt eller objekt osv.), og d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treng ein ikkje faste plassar for dei ulike setningsledda. I norsk, der vi ikkje har kasus, m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vi ha strengare reglar for kvar eit subjekt kan st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og kvar eit verbal kan st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 xml:space="preserve">, slik at det blir lett 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  <w:lang w:val="da-DK"/>
        </w:rPr>
        <w:t>forst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 xml:space="preserve">setninga. 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position w:val="0"/>
        </w:rPr>
      </w:pPr>
      <w:r>
        <w:rPr>
          <w:rFonts w:ascii="Trebuchet MS"/>
          <w:rtl w:val="0"/>
        </w:rPr>
        <w:t>Kva for restar av kasus finn vi i norsk?</w:t>
      </w:r>
      <w:r>
        <w:br w:type="textWrapping"/>
      </w:r>
      <w:r>
        <w:rPr>
          <w:rFonts w:ascii="Trebuchet MS"/>
          <w:color w:val="0d6797"/>
          <w:rtl w:val="0"/>
        </w:rPr>
        <w:t>I norsk finn vi restar i av kasus i pronomenb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yinga, der vi skil mellom subjektsform (eg) og objektsform (meg). I tillegg har vi stivna former av genitiv i uttrykk som til lands, til bords, til sengs osv. Enkelte dialektar har ogs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(restar av) dativ i substantiv og pronomen.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position w:val="0"/>
        </w:rPr>
      </w:pPr>
      <w:r>
        <w:rPr>
          <w:rFonts w:ascii="Trebuchet MS"/>
          <w:rtl w:val="0"/>
        </w:rPr>
        <w:t xml:space="preserve">Forklar kva sterke og svake verb er. </w:t>
      </w:r>
      <w:r>
        <w:br w:type="textWrapping"/>
      </w:r>
      <w:r>
        <w:rPr>
          <w:rFonts w:ascii="Trebuchet MS"/>
          <w:color w:val="0d6797"/>
          <w:rtl w:val="0"/>
        </w:rPr>
        <w:t xml:space="preserve">Sterke verb er verb som ikkje har noko ending i preteritum: </w:t>
      </w:r>
      <w:r>
        <w:rPr>
          <w:rFonts w:ascii="Trebuchet MS"/>
          <w:i w:val="1"/>
          <w:iCs w:val="1"/>
          <w:color w:val="0d6797"/>
          <w:rtl w:val="0"/>
        </w:rPr>
        <w:t xml:space="preserve">eg et, </w:t>
      </w:r>
      <w:r>
        <w:rPr>
          <w:rFonts w:hAnsi="Trebuchet MS" w:hint="default"/>
          <w:i w:val="1"/>
          <w:iCs w:val="1"/>
          <w:color w:val="0d6797"/>
          <w:rtl w:val="0"/>
          <w:lang w:val="da-DK"/>
        </w:rPr>
        <w:t>å</w:t>
      </w:r>
      <w:r>
        <w:rPr>
          <w:rFonts w:ascii="Trebuchet MS"/>
          <w:i w:val="1"/>
          <w:iCs w:val="1"/>
          <w:color w:val="0d6797"/>
          <w:rtl w:val="0"/>
        </w:rPr>
        <w:t>t, har ete</w:t>
      </w:r>
      <w:r>
        <w:rPr>
          <w:rFonts w:ascii="Trebuchet MS"/>
          <w:color w:val="0d6797"/>
          <w:rtl w:val="0"/>
        </w:rPr>
        <w:t>. B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 xml:space="preserve">yinga av desse orda skjer ved vokalveksling inne i ordet. Svake verb er verb som treng ei ending for 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bli b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 xml:space="preserve">ygde i presens, preteritum og perfektum: </w:t>
      </w:r>
      <w:r>
        <w:rPr>
          <w:rFonts w:ascii="Trebuchet MS"/>
          <w:i w:val="1"/>
          <w:iCs w:val="1"/>
          <w:color w:val="0d6797"/>
          <w:rtl w:val="0"/>
        </w:rPr>
        <w:t xml:space="preserve">eg bruker, brukte, har brukt </w:t>
      </w:r>
      <w:r>
        <w:rPr>
          <w:rFonts w:ascii="Trebuchet MS"/>
          <w:color w:val="0d6797"/>
          <w:rtl w:val="0"/>
        </w:rPr>
        <w:t xml:space="preserve">(endinga </w:t>
      </w:r>
      <w:r>
        <w:rPr>
          <w:rFonts w:hAnsi="Trebuchet MS" w:hint="default"/>
          <w:color w:val="0d6797"/>
          <w:rtl w:val="0"/>
        </w:rPr>
        <w:t>–</w:t>
      </w:r>
      <w:r>
        <w:rPr>
          <w:rFonts w:ascii="Trebuchet MS"/>
          <w:color w:val="0d6797"/>
          <w:rtl w:val="0"/>
        </w:rPr>
        <w:t>te i preteritum).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position w:val="0"/>
        </w:rPr>
      </w:pPr>
      <w:r>
        <w:rPr>
          <w:rFonts w:ascii="Trebuchet MS"/>
          <w:rtl w:val="0"/>
        </w:rPr>
        <w:t>Kva er eit pro-drop-spr</w:t>
      </w:r>
      <w:r>
        <w:rPr>
          <w:rFonts w:hAnsi="Trebuchet MS" w:hint="default"/>
          <w:rtl w:val="0"/>
        </w:rPr>
        <w:t>å</w:t>
      </w:r>
      <w:r>
        <w:rPr>
          <w:rFonts w:ascii="Trebuchet MS"/>
          <w:rtl w:val="0"/>
        </w:rPr>
        <w:t>k?</w:t>
      </w:r>
      <w:r>
        <w:br w:type="textWrapping"/>
      </w:r>
      <w:r>
        <w:rPr>
          <w:rFonts w:ascii="Trebuchet MS"/>
          <w:color w:val="0d6797"/>
          <w:rtl w:val="0"/>
          <w:lang w:val="fr-FR"/>
        </w:rPr>
        <w:t>Eit pro-drop-spr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 er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 xml:space="preserve">k der ein ikkje treng 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nemne subjektet i setninga. Det g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r fram av verbalet kven eller kva som er subjektet i setninga. Spansk er eit pro-drop-spr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k.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753"/>
        </w:tabs>
        <w:spacing w:line="276" w:lineRule="auto"/>
        <w:ind w:left="720" w:hanging="360"/>
        <w:rPr>
          <w:position w:val="0"/>
        </w:rPr>
      </w:pPr>
      <w:r>
        <w:rPr>
          <w:rFonts w:ascii="Trebuchet MS"/>
          <w:rtl w:val="0"/>
        </w:rPr>
        <w:t>Kva er purisme?</w:t>
      </w:r>
      <w:r>
        <w:br w:type="textWrapping"/>
      </w:r>
      <w:r>
        <w:rPr>
          <w:rFonts w:ascii="Trebuchet MS"/>
          <w:color w:val="0d6797"/>
          <w:rtl w:val="0"/>
        </w:rPr>
        <w:t>Purisme betyr at ein pr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 xml:space="preserve">ver 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unng</w:t>
      </w:r>
      <w:r>
        <w:rPr>
          <w:rFonts w:hAnsi="Trebuchet MS" w:hint="default"/>
          <w:color w:val="0d6797"/>
          <w:rtl w:val="0"/>
          <w:lang w:val="da-DK"/>
        </w:rPr>
        <w:t xml:space="preserve">å </w:t>
      </w:r>
      <w:r>
        <w:rPr>
          <w:rFonts w:ascii="Trebuchet MS"/>
          <w:color w:val="0d6797"/>
          <w:rtl w:val="0"/>
        </w:rPr>
        <w:t>utanlandske ord i spr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ket. Det landet som er mest kjend for purisme, er Island. Der finn ein islandske avl</w:t>
      </w:r>
      <w:r>
        <w:rPr>
          <w:rFonts w:hAnsi="Trebuchet MS" w:hint="default"/>
          <w:color w:val="0d6797"/>
          <w:rtl w:val="0"/>
          <w:lang w:val="da-DK"/>
        </w:rPr>
        <w:t>ø</w:t>
      </w:r>
      <w:r>
        <w:rPr>
          <w:rFonts w:ascii="Trebuchet MS"/>
          <w:color w:val="0d6797"/>
          <w:rtl w:val="0"/>
        </w:rPr>
        <w:t>ysarord for dei utanlandske l</w:t>
      </w:r>
      <w:r>
        <w:rPr>
          <w:rFonts w:hAnsi="Trebuchet MS" w:hint="default"/>
          <w:color w:val="0d6797"/>
          <w:rtl w:val="0"/>
          <w:lang w:val="da-DK"/>
        </w:rPr>
        <w:t>å</w:t>
      </w:r>
      <w:r>
        <w:rPr>
          <w:rFonts w:ascii="Trebuchet MS"/>
          <w:color w:val="0d6797"/>
          <w:rtl w:val="0"/>
        </w:rPr>
        <w:t>norda.</w:t>
      </w:r>
    </w:p>
    <w:sectPr>
      <w:headerReference w:type="default" r:id="rId4"/>
      <w:footerReference w:type="default" r:id="rId5"/>
      <w:pgSz w:w="11900" w:h="16840" w:orient="portrait"/>
      <w:pgMar w:top="1270" w:right="1417" w:bottom="1417" w:left="1417" w:header="567" w:footer="14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rebuchet MS Bold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</w:pPr>
    <w:r>
      <w:rPr>
        <w:rFonts w:hAnsi="Trebuchet MS" w:hint="default"/>
        <w:rtl w:val="0"/>
      </w:rPr>
      <w:t xml:space="preserve">© </w:t>
    </w:r>
    <w:r>
      <w:rPr>
        <w:rFonts w:ascii="Trebuchet MS"/>
        <w:rtl w:val="0"/>
        <w:lang w:val="da-DK"/>
      </w:rPr>
      <w:t xml:space="preserve">Fagbokforlaget 2014 </w:t>
      <w:tab/>
      <w:tab/>
      <w:t xml:space="preserve">     Side </w:t>
    </w:r>
    <w:r>
      <w:rPr>
        <w:rFonts w:ascii="Calibri" w:cs="Calibri" w:hAnsi="Calibri" w:eastAsia="Calibri"/>
        <w:b w:val="1"/>
        <w:bCs w:val="1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rtl w:val="0"/>
      </w:rPr>
      <w:t xml:space="preserve"> PAGE </w:t>
    </w:r>
    <w:r>
      <w:rPr>
        <w:rFonts w:ascii="Calibri" w:cs="Calibri" w:hAnsi="Calibri" w:eastAsia="Calibri"/>
        <w:b w:val="1"/>
        <w:bCs w:val="1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rtl w:val="0"/>
      </w:rPr>
      <w:t>2</w:t>
    </w:r>
    <w:r>
      <w:rPr>
        <w:rFonts w:ascii="Calibri" w:cs="Calibri" w:hAnsi="Calibri" w:eastAsia="Calibri"/>
        <w:b w:val="1"/>
        <w:bCs w:val="1"/>
        <w:rtl w:val="0"/>
      </w:rPr>
      <w:fldChar w:fldCharType="end" w:fldLock="0"/>
    </w:r>
    <w:r>
      <w:rPr>
        <w:rFonts w:ascii="Trebuchet MS"/>
        <w:rtl w:val="0"/>
      </w:rPr>
      <w:t xml:space="preserve"> av </w:t>
    </w:r>
    <w:r>
      <w:rPr>
        <w:rFonts w:ascii="Calibri" w:cs="Calibri" w:hAnsi="Calibri" w:eastAsia="Calibri"/>
        <w:b w:val="1"/>
        <w:bCs w:val="1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rtl w:val="0"/>
      </w:rPr>
      <w:t xml:space="preserve"> NUMPAGES </w:t>
    </w:r>
    <w:r>
      <w:rPr>
        <w:rFonts w:ascii="Calibri" w:cs="Calibri" w:hAnsi="Calibri" w:eastAsia="Calibri"/>
        <w:b w:val="1"/>
        <w:bCs w:val="1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rtl w:val="0"/>
      </w:rPr>
      <w:t>2</w:t>
    </w:r>
    <w:r>
      <w:rPr>
        <w:rFonts w:ascii="Calibri" w:cs="Calibri" w:hAnsi="Calibri" w:eastAsia="Calibri"/>
        <w:b w:val="1"/>
        <w:bCs w:val="1"/>
        <w:rtl w:val="0"/>
      </w:rPr>
      <w:fldChar w:fldCharType="end" w:fldLock="0"/>
    </w:r>
    <w:r>
      <w:rPr>
        <w:rFonts w:ascii="Calibri" w:cs="Calibri" w:hAnsi="Calibri" w:eastAsia="Calibri"/>
        <w:b w:val="1"/>
        <w:bCs w:val="1"/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895349</wp:posOffset>
              </wp:positionH>
              <wp:positionV relativeFrom="page">
                <wp:posOffset>10208894</wp:posOffset>
              </wp:positionV>
              <wp:extent cx="5762626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0.5pt;margin-top:803.8pt;width:453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tl w:val="0"/>
      </w:rPr>
      <w:drawing>
        <wp:inline distT="0" distB="0" distL="0" distR="0">
          <wp:extent cx="5943051" cy="3714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rcRect l="0" t="0" r="14215" b="0"/>
                  <a:stretch>
                    <a:fillRect/>
                  </a:stretch>
                </pic:blipFill>
                <pic:spPr>
                  <a:xfrm>
                    <a:off x="0" y="0"/>
                    <a:ext cx="5943051" cy="371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53"/>
          <w:tab w:val="clear" w:pos="0"/>
        </w:tabs>
        <w:ind w:left="753" w:hanging="393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53"/>
          <w:tab w:val="clear" w:pos="0"/>
        </w:tabs>
        <w:ind w:left="753" w:hanging="393"/>
      </w:pPr>
      <w:rPr>
        <w:rFonts w:ascii="Calibri" w:cs="Calibri" w:hAnsi="Calibri" w:eastAsia="Calibri"/>
        <w:position w:val="0"/>
        <w:sz w:val="22"/>
        <w:szCs w:val="22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Trebuchet MS Bold" w:cs="Trebuchet MS Bold" w:hAnsi="Trebuchet MS Bold" w:eastAsia="Trebuchet MS Bold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rt stil 2"/>
    <w:next w:val="List 0"/>
    <w:pPr>
      <w:numPr>
        <w:numId w:val="1"/>
      </w:numPr>
    </w:pPr>
  </w:style>
  <w:style w:type="numbering" w:styleId="Importert stil 2">
    <w:name w:val="Importert stil 2"/>
    <w:next w:val="Importert stil 2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