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4C5" w:rsidRPr="00263311" w:rsidRDefault="00F424C5" w:rsidP="00F424C5">
      <w:pPr>
        <w:spacing w:after="0" w:line="240" w:lineRule="auto"/>
        <w:rPr>
          <w:rFonts w:ascii="Arial" w:eastAsia="Times New Roman" w:hAnsi="Arial" w:cs="Arial"/>
          <w:b/>
          <w:bCs/>
          <w:sz w:val="26"/>
          <w:szCs w:val="26"/>
          <w:lang w:val="da-DK" w:eastAsia="nn-NO"/>
        </w:rPr>
      </w:pPr>
      <w:r w:rsidRPr="00263311">
        <w:rPr>
          <w:rFonts w:ascii="Arial" w:eastAsia="Times New Roman" w:hAnsi="Arial" w:cs="Arial"/>
          <w:b/>
          <w:bCs/>
          <w:sz w:val="26"/>
          <w:szCs w:val="26"/>
          <w:lang w:val="da-DK" w:eastAsia="nn-NO"/>
        </w:rPr>
        <w:t>Johan Christian Heuch</w:t>
      </w:r>
    </w:p>
    <w:p w:rsidR="0079260C" w:rsidRPr="00263311" w:rsidRDefault="0079260C" w:rsidP="00F424C5">
      <w:pPr>
        <w:spacing w:after="0" w:line="240" w:lineRule="auto"/>
        <w:rPr>
          <w:rFonts w:ascii="Times New Roman" w:eastAsia="Times New Roman" w:hAnsi="Times New Roman" w:cs="Times New Roman"/>
          <w:sz w:val="40"/>
          <w:szCs w:val="40"/>
          <w:lang w:val="da-DK" w:eastAsia="nn-NO"/>
        </w:rPr>
      </w:pPr>
    </w:p>
    <w:p w:rsidR="00F424C5" w:rsidRPr="00263311" w:rsidRDefault="00F424C5" w:rsidP="00F424C5">
      <w:pPr>
        <w:spacing w:after="0" w:line="240" w:lineRule="auto"/>
        <w:rPr>
          <w:rFonts w:ascii="Times New Roman" w:eastAsia="Times New Roman" w:hAnsi="Times New Roman" w:cs="Times New Roman"/>
          <w:sz w:val="40"/>
          <w:szCs w:val="40"/>
          <w:lang w:val="da-DK" w:eastAsia="nn-NO"/>
        </w:rPr>
      </w:pPr>
      <w:r w:rsidRPr="00263311">
        <w:rPr>
          <w:rFonts w:ascii="Times New Roman" w:eastAsia="Times New Roman" w:hAnsi="Times New Roman" w:cs="Times New Roman"/>
          <w:sz w:val="40"/>
          <w:szCs w:val="40"/>
          <w:lang w:val="da-DK" w:eastAsia="nn-NO"/>
        </w:rPr>
        <w:t>Undtagen fra Offentligheden</w:t>
      </w:r>
    </w:p>
    <w:p w:rsidR="00F424C5" w:rsidRPr="00263311" w:rsidRDefault="00F424C5" w:rsidP="00F424C5">
      <w:pPr>
        <w:spacing w:after="0" w:line="360" w:lineRule="auto"/>
        <w:rPr>
          <w:rFonts w:ascii="Arial" w:eastAsia="Times New Roman" w:hAnsi="Arial" w:cs="Arial"/>
          <w:lang w:val="da-DK" w:eastAsia="nn-NO"/>
        </w:rPr>
      </w:pPr>
      <w:r w:rsidRPr="00263311">
        <w:rPr>
          <w:rFonts w:ascii="Arial" w:eastAsia="Times New Roman" w:hAnsi="Arial" w:cs="Arial"/>
          <w:lang w:val="da-DK" w:eastAsia="nn-NO"/>
        </w:rPr>
        <w:t>Stortinget, 5. juni 1890</w:t>
      </w:r>
    </w:p>
    <w:p w:rsidR="00F424C5" w:rsidRPr="00263311" w:rsidRDefault="00F424C5" w:rsidP="00F424C5">
      <w:pPr>
        <w:spacing w:line="240" w:lineRule="auto"/>
        <w:rPr>
          <w:rFonts w:ascii="Arial" w:eastAsia="Times New Roman" w:hAnsi="Arial" w:cs="Arial"/>
          <w:color w:val="666666"/>
          <w:sz w:val="18"/>
          <w:szCs w:val="18"/>
          <w:lang w:val="da-DK" w:eastAsia="nn-NO"/>
        </w:rPr>
      </w:pPr>
      <w:r w:rsidRPr="00263311">
        <w:rPr>
          <w:rFonts w:ascii="Arial" w:eastAsia="Times New Roman" w:hAnsi="Arial" w:cs="Arial"/>
          <w:color w:val="666666"/>
          <w:sz w:val="18"/>
          <w:szCs w:val="18"/>
          <w:lang w:val="da-DK" w:eastAsia="nn-NO"/>
        </w:rPr>
        <w:t>Kilde: Storthingstidende, 1890, s. 1272</w:t>
      </w:r>
      <w:r w:rsidR="00263311">
        <w:rPr>
          <w:rFonts w:ascii="Arial" w:eastAsia="Times New Roman" w:hAnsi="Arial" w:cs="Arial"/>
          <w:color w:val="666666"/>
          <w:sz w:val="18"/>
          <w:szCs w:val="18"/>
          <w:lang w:val="da-DK" w:eastAsia="nn-NO"/>
        </w:rPr>
        <w:t>–</w:t>
      </w:r>
      <w:r w:rsidRPr="00263311">
        <w:rPr>
          <w:rFonts w:ascii="Arial" w:eastAsia="Times New Roman" w:hAnsi="Arial" w:cs="Arial"/>
          <w:color w:val="666666"/>
          <w:sz w:val="18"/>
          <w:szCs w:val="18"/>
          <w:lang w:val="da-DK" w:eastAsia="nn-NO"/>
        </w:rPr>
        <w:t xml:space="preserve">76. </w:t>
      </w:r>
    </w:p>
    <w:p w:rsidR="00F424C5" w:rsidRPr="00263311" w:rsidRDefault="00F424C5" w:rsidP="00F424C5">
      <w:pPr>
        <w:spacing w:before="100" w:beforeAutospacing="1" w:after="100" w:afterAutospacing="1" w:line="360" w:lineRule="auto"/>
        <w:rPr>
          <w:rFonts w:ascii="Arial" w:eastAsia="Times New Roman" w:hAnsi="Arial" w:cs="Arial"/>
          <w:lang w:val="da-DK" w:eastAsia="nn-NO"/>
        </w:rPr>
      </w:pPr>
      <w:r w:rsidRPr="00263311">
        <w:rPr>
          <w:rFonts w:ascii="Arial" w:eastAsia="Times New Roman" w:hAnsi="Arial" w:cs="Arial"/>
          <w:lang w:val="da-DK" w:eastAsia="nn-NO"/>
        </w:rPr>
        <w:t>Naar man henser til den Afgjørelse, som de Forslag til Stemmerettens Udvidelse, der tidligere er blevne behandlede, har fundet i denne Session, er der vel ingen Mand her i Salen, som for Alvor tænker, at iaar Forslaget om Stemmerettens Udvidelse til Kvinder skulde have nogensomhelst Udsigt til at opnaa den grundlovmæssige Majoritet. Det er jo nemlig noget, vi dog alle maatte kunne være enige om, at dette Forslag til Stemmerettens Udvidelse gaar langt videre og har ganske anderledes indgribende Følger for hele vort Folks politiske, sociale og religiøse Liv end noget af de andre Stemmeretsforslag, som allerede er blevne forkastede.</w:t>
      </w:r>
    </w:p>
    <w:p w:rsidR="00F424C5" w:rsidRPr="00263311" w:rsidRDefault="00F424C5" w:rsidP="00F424C5">
      <w:pPr>
        <w:spacing w:before="100" w:beforeAutospacing="1" w:after="100" w:afterAutospacing="1" w:line="360" w:lineRule="auto"/>
        <w:rPr>
          <w:rFonts w:ascii="Arial" w:eastAsia="Times New Roman" w:hAnsi="Arial" w:cs="Arial"/>
          <w:lang w:val="da-DK" w:eastAsia="nn-NO"/>
        </w:rPr>
      </w:pPr>
      <w:r w:rsidRPr="00263311">
        <w:rPr>
          <w:rFonts w:ascii="Arial" w:eastAsia="Times New Roman" w:hAnsi="Arial" w:cs="Arial"/>
          <w:lang w:val="da-DK" w:eastAsia="nn-NO"/>
        </w:rPr>
        <w:t>(…)</w:t>
      </w:r>
    </w:p>
    <w:p w:rsidR="00F424C5" w:rsidRPr="00263311" w:rsidRDefault="00F424C5" w:rsidP="00F424C5">
      <w:pPr>
        <w:spacing w:before="100" w:beforeAutospacing="1" w:after="100" w:afterAutospacing="1" w:line="360" w:lineRule="auto"/>
        <w:rPr>
          <w:rFonts w:ascii="Arial" w:eastAsia="Times New Roman" w:hAnsi="Arial" w:cs="Arial"/>
          <w:lang w:val="da-DK" w:eastAsia="nn-NO"/>
        </w:rPr>
      </w:pPr>
      <w:r w:rsidRPr="00263311">
        <w:rPr>
          <w:rFonts w:ascii="Arial" w:eastAsia="Times New Roman" w:hAnsi="Arial" w:cs="Arial"/>
          <w:lang w:val="da-DK" w:eastAsia="nn-NO"/>
        </w:rPr>
        <w:t>Jeg vilde gjerne søge, om det var muligt, at faa dem, der staar paa det fra mit modsatte Standpunkt, til at forstaa, at naar de, der staar saaledes som jeg, taler og handler, som vi gjør, da gjør vi det ud af en dybt rodfæstet Overbevisning om, at enhver Kvindens Deltagelse i det offentlige Liv, og da navnlig hendes Deltagelse i det politiske Liv, er Signalet, saa langt fra til hendes Frigjørelse, at det tvertimod er Signalet til hendes Fornedrelse, til Hjemmets Forstyrrelse, Familielivets sukcessive Opløsning og et deraf unndgaaelig følgende Sædernes Forfald.</w:t>
      </w:r>
    </w:p>
    <w:p w:rsidR="00F424C5" w:rsidRPr="00263311" w:rsidRDefault="00F424C5" w:rsidP="00F424C5">
      <w:pPr>
        <w:spacing w:before="100" w:beforeAutospacing="1" w:after="100" w:afterAutospacing="1" w:line="360" w:lineRule="auto"/>
        <w:rPr>
          <w:rFonts w:ascii="Arial" w:eastAsia="Times New Roman" w:hAnsi="Arial" w:cs="Arial"/>
          <w:lang w:val="da-DK" w:eastAsia="nn-NO"/>
        </w:rPr>
      </w:pPr>
      <w:r w:rsidRPr="00263311">
        <w:rPr>
          <w:rFonts w:ascii="Arial" w:eastAsia="Times New Roman" w:hAnsi="Arial" w:cs="Arial"/>
          <w:lang w:val="da-DK" w:eastAsia="nn-NO"/>
        </w:rPr>
        <w:t>(…) min dybeste Grund til at stemme mod dette Forslag og alle dermed ligeartede er en religiøs, den Grund nemlig, at jeg er overbevist om, at den hellige Skrift, som for mig staar som den ufeilbare Regel og Rettesnor for den enkeltes som for Samfundets Liv, i sin Lære om Kvindens Forhold til Manden fra sit første Blad til det sidste slaar dette fast, at Kvinden skal være undtagen fra Offentligheden og Livet i den.</w:t>
      </w:r>
    </w:p>
    <w:p w:rsidR="00F424C5" w:rsidRPr="00263311" w:rsidRDefault="00F424C5" w:rsidP="00F424C5">
      <w:pPr>
        <w:spacing w:before="100" w:beforeAutospacing="1" w:after="100" w:afterAutospacing="1" w:line="360" w:lineRule="auto"/>
        <w:rPr>
          <w:rFonts w:ascii="Arial" w:eastAsia="Times New Roman" w:hAnsi="Arial" w:cs="Arial"/>
          <w:lang w:val="da-DK" w:eastAsia="nn-NO"/>
        </w:rPr>
      </w:pPr>
      <w:r w:rsidRPr="00263311">
        <w:rPr>
          <w:rFonts w:ascii="Arial" w:eastAsia="Times New Roman" w:hAnsi="Arial" w:cs="Arial"/>
          <w:lang w:val="da-DK" w:eastAsia="nn-NO"/>
        </w:rPr>
        <w:t>(…</w:t>
      </w:r>
      <w:bookmarkStart w:id="0" w:name="_GoBack"/>
      <w:bookmarkEnd w:id="0"/>
      <w:r w:rsidRPr="00263311">
        <w:rPr>
          <w:rFonts w:ascii="Arial" w:eastAsia="Times New Roman" w:hAnsi="Arial" w:cs="Arial"/>
          <w:lang w:val="da-DK" w:eastAsia="nn-NO"/>
        </w:rPr>
        <w:t>)</w:t>
      </w:r>
    </w:p>
    <w:p w:rsidR="00F424C5" w:rsidRPr="00263311" w:rsidRDefault="00F424C5" w:rsidP="00F424C5">
      <w:pPr>
        <w:spacing w:before="100" w:beforeAutospacing="1" w:after="100" w:afterAutospacing="1" w:line="360" w:lineRule="auto"/>
        <w:rPr>
          <w:rFonts w:ascii="Arial" w:eastAsia="Times New Roman" w:hAnsi="Arial" w:cs="Arial"/>
          <w:lang w:val="da-DK" w:eastAsia="nn-NO"/>
        </w:rPr>
      </w:pPr>
      <w:r w:rsidRPr="00263311">
        <w:rPr>
          <w:rFonts w:ascii="Arial" w:eastAsia="Times New Roman" w:hAnsi="Arial" w:cs="Arial"/>
          <w:lang w:val="da-DK" w:eastAsia="nn-NO"/>
        </w:rPr>
        <w:t xml:space="preserve">Vi agter hende paa engang fuldt jevnbyrdig med Manden og dog forskjellig fra ham, og som jeg snart skal vise, vi tillægger hende den høieste Betydning for det menneskelige Samfundsliv. Ja vi siger, det menneskelige Samfundsliv kunde ikke tænkes at bestaa, dersom ikke Kvinden med hendes eiendommelige Evner og Begavelse var til. Det er her som med Forskjellen mellem Mandens og Kvindens Legeme. Det vilde jo være aldeles taabeligt, om nogen vilde falde paa at diskuttere om, hvilket Menneskelegeme der var det </w:t>
      </w:r>
      <w:r w:rsidRPr="00263311">
        <w:rPr>
          <w:rFonts w:ascii="Arial" w:eastAsia="Times New Roman" w:hAnsi="Arial" w:cs="Arial"/>
          <w:lang w:val="da-DK" w:eastAsia="nn-NO"/>
        </w:rPr>
        <w:lastRenderedPageBreak/>
        <w:t xml:space="preserve">fuldkomneste, der mest udtrykte Menneskets Idé, enten Kvindens Legeme eller Mandens. De er jo hver paa sin Maade, men sandelig ogsaa </w:t>
      </w:r>
      <w:r w:rsidRPr="00263311">
        <w:rPr>
          <w:rFonts w:ascii="Arial" w:eastAsia="Times New Roman" w:hAnsi="Arial" w:cs="Arial"/>
          <w:i/>
          <w:iCs/>
          <w:lang w:val="da-DK" w:eastAsia="nn-NO"/>
        </w:rPr>
        <w:t>hver paa sin Maade</w:t>
      </w:r>
      <w:r w:rsidRPr="00263311">
        <w:rPr>
          <w:rFonts w:ascii="Arial" w:eastAsia="Times New Roman" w:hAnsi="Arial" w:cs="Arial"/>
          <w:lang w:val="da-DK" w:eastAsia="nn-NO"/>
        </w:rPr>
        <w:t xml:space="preserve"> lige fuldkomne. Saaledes siger vi ogsaa om Kvindens og Mandens Aand og Sjæl: de er lige fuldkomne og dog ligesaa forskjellige, som Mandens Legeme er fra Kvindens.</w:t>
      </w:r>
    </w:p>
    <w:p w:rsidR="00F424C5" w:rsidRPr="00263311" w:rsidRDefault="00F424C5" w:rsidP="00F424C5">
      <w:pPr>
        <w:spacing w:before="100" w:beforeAutospacing="1" w:after="100" w:afterAutospacing="1" w:line="360" w:lineRule="auto"/>
        <w:rPr>
          <w:rFonts w:ascii="Arial" w:eastAsia="Times New Roman" w:hAnsi="Arial" w:cs="Arial"/>
          <w:lang w:val="da-DK" w:eastAsia="nn-NO"/>
        </w:rPr>
      </w:pPr>
      <w:r w:rsidRPr="00263311">
        <w:rPr>
          <w:rFonts w:ascii="Arial" w:eastAsia="Times New Roman" w:hAnsi="Arial" w:cs="Arial"/>
          <w:lang w:val="da-DK" w:eastAsia="nn-NO"/>
        </w:rPr>
        <w:t xml:space="preserve">Det er vort Standpunkt. Og hvis man saa vil spørge os: «Hvori sætter I da denne Forskjel, denne sjælelige Forskjel», nu ja, saa kan jeg virkelig tildels svare med de Ord, som Minoriteten har skrevet i sin Indstilling, og som efter min Mening er de bedste Ord, som findes i hele Indstillingen, nemlig det, at hun ved «sin finere Intuition, sin stærkere Medfølelse og sit større Taalmod» udmærker sig fremfor Manden. Jeg vil sige, idet jeg nærmere forklarer dette: Kvinden har en Evne til at se det store i det smaa, til med Takt at finde, hvad der kan og hvad der ikke kan gjøres i ethvert givet Øieblik, til med et eneste Greb at se ind i selve Tingens Kjærne; hun har en Følelsernes Finhed og en Stemningernes Rigdom og en Hengivenhedens Evne, som Manden som saadan mangler. At der kan gives abnorme Kvinder og abnorme Mænd, taler jeg selvfølgelig ikke om. Men idet vi tillægger hende denne Eiendommelighed, tillægger vi hende ogsaa en Forret, som er saa stor, at hvis hun selv skjønner, hvad der ligger deri, </w:t>
      </w:r>
      <w:r w:rsidR="00263311" w:rsidRPr="00263311">
        <w:rPr>
          <w:rFonts w:ascii="Arial" w:eastAsia="Times New Roman" w:hAnsi="Arial" w:cs="Arial"/>
          <w:lang w:val="da-DK" w:eastAsia="nn-NO"/>
        </w:rPr>
        <w:t>–</w:t>
      </w:r>
      <w:r w:rsidRPr="00263311">
        <w:rPr>
          <w:rFonts w:ascii="Arial" w:eastAsia="Times New Roman" w:hAnsi="Arial" w:cs="Arial"/>
          <w:lang w:val="da-DK" w:eastAsia="nn-NO"/>
        </w:rPr>
        <w:t xml:space="preserve"> hvis hun ikke selv er forblindet af denne demokratiske, moderne Tids Emancipationslyst, vil hun indse, at de Mænd, som tillægger hende denne Evne, skatter hende ganske anderledes end de Mænd, som i Høiden vurderer hende saa høit som sig selv.</w:t>
      </w:r>
    </w:p>
    <w:p w:rsidR="00F424C5" w:rsidRPr="00263311" w:rsidRDefault="00F424C5" w:rsidP="00F424C5">
      <w:pPr>
        <w:spacing w:before="100" w:beforeAutospacing="1" w:after="100" w:afterAutospacing="1" w:line="360" w:lineRule="auto"/>
        <w:rPr>
          <w:rFonts w:ascii="Arial" w:eastAsia="Times New Roman" w:hAnsi="Arial" w:cs="Arial"/>
          <w:lang w:val="da-DK" w:eastAsia="nn-NO"/>
        </w:rPr>
      </w:pPr>
      <w:r w:rsidRPr="00263311">
        <w:rPr>
          <w:rFonts w:ascii="Arial" w:eastAsia="Times New Roman" w:hAnsi="Arial" w:cs="Arial"/>
          <w:lang w:val="da-DK" w:eastAsia="nn-NO"/>
        </w:rPr>
        <w:t xml:space="preserve">Vi tillægger hende nemlig og hende alene Evnen til at kunne skabe et Hjem. Sandelig, naar vi tillægger hende denne Evne, forfordeler vi hende ikke; vi gjør hende ikke Uret; thi det er det største i denne Verden. Det er ikke i det Offentlige, at Menneskelivet ret faar udfolde sig efter sit indre Værd og Betydning; det intense, inderlige, personlige Liv føres indenfor Hjemmet. Saa længe Hjemmene er gode, saa længe Livet der flyder sundt, rent og friskt, saa længe kan der være meget daarligt baade i Stat og Kirke, </w:t>
      </w:r>
      <w:r w:rsidR="00263311">
        <w:rPr>
          <w:rFonts w:ascii="Arial" w:eastAsia="Times New Roman" w:hAnsi="Arial" w:cs="Arial"/>
          <w:lang w:val="da-DK" w:eastAsia="nn-NO"/>
        </w:rPr>
        <w:t>–</w:t>
      </w:r>
      <w:r w:rsidRPr="00263311">
        <w:rPr>
          <w:rFonts w:ascii="Arial" w:eastAsia="Times New Roman" w:hAnsi="Arial" w:cs="Arial"/>
          <w:lang w:val="da-DK" w:eastAsia="nn-NO"/>
        </w:rPr>
        <w:t xml:space="preserve"> der er Haab for det Folk. Men lad Livet i Hjemmene være fordærvet, lad Familien være opløst, saa vil snart den Stat gaa til Grunde, om den end var saa mægtig som den romerske Keiserstat, som netop giver Exempel paa en saadan Kolos, som er indvortes raadden, fordi der ikke er Hjem længer.</w:t>
      </w:r>
    </w:p>
    <w:p w:rsidR="00F424C5" w:rsidRDefault="00F424C5" w:rsidP="00F424C5">
      <w:pPr>
        <w:spacing w:before="100" w:beforeAutospacing="1" w:after="100" w:afterAutospacing="1" w:line="360" w:lineRule="auto"/>
        <w:rPr>
          <w:rFonts w:ascii="Arial" w:eastAsia="Times New Roman" w:hAnsi="Arial" w:cs="Arial"/>
          <w:lang w:val="nb-NO" w:eastAsia="nn-NO"/>
        </w:rPr>
      </w:pPr>
      <w:r>
        <w:rPr>
          <w:rFonts w:ascii="Arial" w:eastAsia="Times New Roman" w:hAnsi="Arial" w:cs="Arial"/>
          <w:lang w:val="nb-NO" w:eastAsia="nn-NO"/>
        </w:rPr>
        <w:t>(…)</w:t>
      </w:r>
    </w:p>
    <w:p w:rsidR="00F424C5" w:rsidRPr="00263311" w:rsidRDefault="00F424C5" w:rsidP="00F424C5">
      <w:pPr>
        <w:spacing w:before="100" w:beforeAutospacing="1" w:after="100" w:afterAutospacing="1" w:line="360" w:lineRule="auto"/>
        <w:rPr>
          <w:rFonts w:ascii="Arial" w:eastAsia="Times New Roman" w:hAnsi="Arial" w:cs="Arial"/>
          <w:lang w:val="da-DK" w:eastAsia="nn-NO"/>
        </w:rPr>
      </w:pPr>
      <w:proofErr w:type="spellStart"/>
      <w:r w:rsidRPr="00F424C5">
        <w:rPr>
          <w:rFonts w:ascii="Arial" w:eastAsia="Times New Roman" w:hAnsi="Arial" w:cs="Arial"/>
          <w:lang w:val="nb-NO" w:eastAsia="nn-NO"/>
        </w:rPr>
        <w:t>Kvinden</w:t>
      </w:r>
      <w:proofErr w:type="spellEnd"/>
      <w:r w:rsidRPr="00F424C5">
        <w:rPr>
          <w:rFonts w:ascii="Arial" w:eastAsia="Times New Roman" w:hAnsi="Arial" w:cs="Arial"/>
          <w:lang w:val="nb-NO" w:eastAsia="nn-NO"/>
        </w:rPr>
        <w:t xml:space="preserve"> er de </w:t>
      </w:r>
      <w:proofErr w:type="spellStart"/>
      <w:r w:rsidRPr="00F424C5">
        <w:rPr>
          <w:rFonts w:ascii="Arial" w:eastAsia="Times New Roman" w:hAnsi="Arial" w:cs="Arial"/>
          <w:lang w:val="nb-NO" w:eastAsia="nn-NO"/>
        </w:rPr>
        <w:t>tusind</w:t>
      </w:r>
      <w:proofErr w:type="spellEnd"/>
      <w:r w:rsidRPr="00F424C5">
        <w:rPr>
          <w:rFonts w:ascii="Arial" w:eastAsia="Times New Roman" w:hAnsi="Arial" w:cs="Arial"/>
          <w:lang w:val="nb-NO" w:eastAsia="nn-NO"/>
        </w:rPr>
        <w:t xml:space="preserve"> Hjems Velsignelse; den, som tager hende bort fra Hjemmene, berøver de </w:t>
      </w:r>
      <w:proofErr w:type="spellStart"/>
      <w:r w:rsidRPr="00F424C5">
        <w:rPr>
          <w:rFonts w:ascii="Arial" w:eastAsia="Times New Roman" w:hAnsi="Arial" w:cs="Arial"/>
          <w:lang w:val="nb-NO" w:eastAsia="nn-NO"/>
        </w:rPr>
        <w:t>tusind</w:t>
      </w:r>
      <w:proofErr w:type="spellEnd"/>
      <w:r w:rsidRPr="00F424C5">
        <w:rPr>
          <w:rFonts w:ascii="Arial" w:eastAsia="Times New Roman" w:hAnsi="Arial" w:cs="Arial"/>
          <w:lang w:val="nb-NO" w:eastAsia="nn-NO"/>
        </w:rPr>
        <w:t xml:space="preserve"> Hjem deres Velsignelse, og dette at være det, det er hendes eget Livs Velsignelse. </w:t>
      </w:r>
      <w:r w:rsidRPr="00263311">
        <w:rPr>
          <w:rFonts w:ascii="Arial" w:eastAsia="Times New Roman" w:hAnsi="Arial" w:cs="Arial"/>
          <w:lang w:val="da-DK" w:eastAsia="nn-NO"/>
        </w:rPr>
        <w:t xml:space="preserve">Den Kvinde, som er noget i sit Hjem, hun og hun alene har et fyldigt Liv. Jeg mener, man har Brug for alle hendes Evner </w:t>
      </w:r>
      <w:r w:rsidR="00263311">
        <w:rPr>
          <w:rFonts w:ascii="Arial" w:eastAsia="Times New Roman" w:hAnsi="Arial" w:cs="Arial"/>
          <w:lang w:val="da-DK" w:eastAsia="nn-NO"/>
        </w:rPr>
        <w:t>–</w:t>
      </w:r>
      <w:r w:rsidRPr="00263311">
        <w:rPr>
          <w:rFonts w:ascii="Arial" w:eastAsia="Times New Roman" w:hAnsi="Arial" w:cs="Arial"/>
          <w:lang w:val="da-DK" w:eastAsia="nn-NO"/>
        </w:rPr>
        <w:t xml:space="preserve"> det er en skammelig Løgn, naar man siger, at vi i vore Hjem kun har Brug for en Hustru, som kan stoppe Strømper og lave Mad, det være langtfra; for </w:t>
      </w:r>
      <w:r w:rsidRPr="00263311">
        <w:rPr>
          <w:rFonts w:ascii="Arial" w:eastAsia="Times New Roman" w:hAnsi="Arial" w:cs="Arial"/>
          <w:lang w:val="da-DK" w:eastAsia="nn-NO"/>
        </w:rPr>
        <w:lastRenderedPageBreak/>
        <w:t>den (…)Sags</w:t>
      </w:r>
      <w:r w:rsidRPr="00263311">
        <w:rPr>
          <w:rFonts w:ascii="Arial" w:eastAsia="Times New Roman" w:hAnsi="Arial" w:cs="Arial"/>
          <w:b/>
          <w:bCs/>
          <w:lang w:val="da-DK" w:eastAsia="nn-NO"/>
        </w:rPr>
        <w:t xml:space="preserve"> </w:t>
      </w:r>
      <w:r w:rsidRPr="00263311">
        <w:rPr>
          <w:rFonts w:ascii="Arial" w:eastAsia="Times New Roman" w:hAnsi="Arial" w:cs="Arial"/>
          <w:lang w:val="da-DK" w:eastAsia="nn-NO"/>
        </w:rPr>
        <w:t xml:space="preserve">Skyld kan hun gjerne være ligesaa lærd som Dronning Kristina af Sverige eller Professorinde Kowalewski; Kvinden har Brug for alle sine Evner indenfor Hjemmets Døre; jo større Begavelse hun har og jo mere udviklet hun er, desto bedre. Men det er ganske sandt, at Hjemmene ogsaa har den Fordel, at der kan selv de ringe begavede finde sin Plads, fordi der gives ingen Kvinde, som ikke har Evne til, hvis ikke Emancipationen eller, jeg kunde fristes til at sige, andre Laster har gjort hende uduelig til at løse Kvindens Opgave </w:t>
      </w:r>
      <w:r w:rsidR="00263311">
        <w:rPr>
          <w:rFonts w:ascii="Arial" w:eastAsia="Times New Roman" w:hAnsi="Arial" w:cs="Arial"/>
          <w:lang w:val="da-DK" w:eastAsia="nn-NO"/>
        </w:rPr>
        <w:t>–</w:t>
      </w:r>
      <w:r w:rsidRPr="00263311">
        <w:rPr>
          <w:rFonts w:ascii="Arial" w:eastAsia="Times New Roman" w:hAnsi="Arial" w:cs="Arial"/>
          <w:lang w:val="da-DK" w:eastAsia="nn-NO"/>
        </w:rPr>
        <w:t xml:space="preserve"> der findes ingen Kvinde, som ikke har Sands for og Evne til at udfylde en Plads i sit Hjem.</w:t>
      </w:r>
    </w:p>
    <w:p w:rsidR="00F424C5" w:rsidRPr="00263311" w:rsidRDefault="00F424C5" w:rsidP="00F424C5">
      <w:pPr>
        <w:spacing w:before="100" w:beforeAutospacing="1" w:after="100" w:afterAutospacing="1" w:line="360" w:lineRule="auto"/>
        <w:rPr>
          <w:rFonts w:ascii="Arial" w:eastAsia="Times New Roman" w:hAnsi="Arial" w:cs="Arial"/>
          <w:lang w:val="da-DK" w:eastAsia="nn-NO"/>
        </w:rPr>
      </w:pPr>
      <w:r w:rsidRPr="00263311">
        <w:rPr>
          <w:rFonts w:ascii="Arial" w:eastAsia="Times New Roman" w:hAnsi="Arial" w:cs="Arial"/>
          <w:lang w:val="da-DK" w:eastAsia="nn-NO"/>
        </w:rPr>
        <w:t>Altsaa, vi tildeler Kvinden den høieste Betydning for Samfundet og Samfundslivet, idet vi tillægger hende en grundlæggende Gjerning i Hjemmet, det, som maa til først og fremst i alle Samfund. Men saa paastaar vi, at den Gjerning vil hun ikke kunne gjøre, hvis de offentlige Interesser fylder hende saaledes, som de maa fylde den, der aktivt vil deltage i det politiske Liv, eller jeg for min Del gaar videre, jeg siger: i det offentlige Liv i det hele. Her kan først og fremst vi Mænd paaberaabe os vor egen Erfaring. Jeg tænker, at enhver af os, som har et Embede eller paa anden Maade har offentlige Gjøremaal, og som har Hus og Familie, vi føler det som noget paa én Gang ondt og selvbebreidende, at vi formaar kun altfor lidet at være det for vort Hjem, som vi dog som Mænd og Fædre skulde være. Det er ikke alene det, at vi har liden Tid til at være inde i Familien; det fik endda være; men selv naar vi er der, saa er vort Hoved og mange Gange ogsaa vort Hjerte saa fuldt af vor Gjerning og de Tanker og Ting, som den omfatter, at om vi end er i Hjemmet, er vi dog som de, der ikke var i Hjemmet. Vi kjender det som noget sørgeligt; men for os, som er skabt for det offentlige Liv, er det ofte uundgaaeligt. Men skal det samme være Tilfældet med vore Hustruer, vore Døtre og vore Søstre, da skjønner jeg ikke mere, hvor det bliver af Hjemmet; man kan ikke have sit Hjerte paa to Steder; man kan ikke paa én Gang sætte sit Livs Formaal i at bygge Hjemmet i Privatlivets Stilhed og i at tjene sit Fædreland ude i det offentlige Liv; man kan have den Forstaaelse naturligvis, at man opfylder sine fædrelandske Pligter, øver sin Fædrelandskjærlighed bedst ved Hjemmets Gjerning, det er en anden Sag.</w:t>
      </w:r>
    </w:p>
    <w:p w:rsidR="00F424C5" w:rsidRPr="00263311" w:rsidRDefault="00F424C5" w:rsidP="00F424C5">
      <w:pPr>
        <w:spacing w:before="100" w:beforeAutospacing="1" w:after="100" w:afterAutospacing="1" w:line="360" w:lineRule="auto"/>
        <w:rPr>
          <w:rFonts w:ascii="Arial" w:eastAsia="Times New Roman" w:hAnsi="Arial" w:cs="Arial"/>
          <w:lang w:val="da-DK" w:eastAsia="nn-NO"/>
        </w:rPr>
      </w:pPr>
      <w:r w:rsidRPr="00263311">
        <w:rPr>
          <w:rFonts w:ascii="Arial" w:eastAsia="Times New Roman" w:hAnsi="Arial" w:cs="Arial"/>
          <w:lang w:val="da-DK" w:eastAsia="nn-NO"/>
        </w:rPr>
        <w:t>(…)</w:t>
      </w:r>
    </w:p>
    <w:p w:rsidR="00F424C5" w:rsidRPr="00263311" w:rsidRDefault="00F424C5" w:rsidP="00F424C5">
      <w:pPr>
        <w:spacing w:before="100" w:beforeAutospacing="1" w:after="100" w:afterAutospacing="1" w:line="360" w:lineRule="auto"/>
        <w:rPr>
          <w:rFonts w:ascii="Arial" w:eastAsia="Times New Roman" w:hAnsi="Arial" w:cs="Arial"/>
          <w:lang w:val="da-DK" w:eastAsia="nn-NO"/>
        </w:rPr>
      </w:pPr>
      <w:r w:rsidRPr="00263311">
        <w:rPr>
          <w:rFonts w:ascii="Arial" w:eastAsia="Times New Roman" w:hAnsi="Arial" w:cs="Arial"/>
          <w:lang w:val="da-DK" w:eastAsia="nn-NO"/>
        </w:rPr>
        <w:t>Hr. Ullmann lagde os bl.a. paa Hjerte, at vi skulde tænke paa vor Moder. Nu vel, mine Herrer, tænker paa dette, at det havde været Eders Moder, som i Kraft af Stemmeret og Valgret havde deltaget her i Storthinget igaar i Debatten om Konsulaternes Aflønning. Tænker Eder den ærværdige med sin stakkels Fistelstemme udbrede sig med al den Iver og Fanatisme, som let griber Kvinden, om hvorvidt det var rimeligt at beholde Konsulaterne i Wien og Rom! Er jeg den eneste, som vilde have flyet i Rædsel fra Salen, hvis man tænker sig sin Moder i en saadan Situation?</w:t>
      </w:r>
    </w:p>
    <w:p w:rsidR="00F424C5" w:rsidRPr="00263311" w:rsidRDefault="00111750" w:rsidP="00F424C5">
      <w:pPr>
        <w:spacing w:before="100" w:beforeAutospacing="1" w:after="100" w:afterAutospacing="1" w:line="360" w:lineRule="auto"/>
        <w:rPr>
          <w:rFonts w:ascii="Arial" w:eastAsia="Times New Roman" w:hAnsi="Arial" w:cs="Arial"/>
          <w:lang w:val="da-DK" w:eastAsia="nn-NO"/>
        </w:rPr>
      </w:pPr>
      <w:r w:rsidRPr="00263311">
        <w:rPr>
          <w:rFonts w:ascii="Arial" w:eastAsia="Times New Roman" w:hAnsi="Arial" w:cs="Arial"/>
          <w:lang w:val="da-DK" w:eastAsia="nn-NO"/>
        </w:rPr>
        <w:lastRenderedPageBreak/>
        <w:t>(…)</w:t>
      </w:r>
    </w:p>
    <w:p w:rsidR="00F424C5" w:rsidRPr="00263311" w:rsidRDefault="00F424C5" w:rsidP="00F424C5">
      <w:pPr>
        <w:spacing w:before="100" w:beforeAutospacing="1" w:after="100" w:afterAutospacing="1" w:line="360" w:lineRule="auto"/>
        <w:rPr>
          <w:rFonts w:ascii="Arial" w:eastAsia="Times New Roman" w:hAnsi="Arial" w:cs="Arial"/>
          <w:lang w:val="da-DK" w:eastAsia="nn-NO"/>
        </w:rPr>
      </w:pPr>
      <w:r w:rsidRPr="00263311">
        <w:rPr>
          <w:rFonts w:ascii="Arial" w:eastAsia="Times New Roman" w:hAnsi="Arial" w:cs="Arial"/>
          <w:lang w:val="da-DK" w:eastAsia="nn-NO"/>
        </w:rPr>
        <w:t>(…)</w:t>
      </w:r>
    </w:p>
    <w:p w:rsidR="00F424C5" w:rsidRPr="00263311" w:rsidRDefault="00F424C5" w:rsidP="00F424C5">
      <w:pPr>
        <w:spacing w:before="100" w:beforeAutospacing="1" w:after="100" w:afterAutospacing="1" w:line="360" w:lineRule="auto"/>
        <w:rPr>
          <w:rFonts w:ascii="Arial" w:eastAsia="Times New Roman" w:hAnsi="Arial" w:cs="Arial"/>
          <w:lang w:val="da-DK" w:eastAsia="nn-NO"/>
        </w:rPr>
      </w:pPr>
      <w:r w:rsidRPr="00263311">
        <w:rPr>
          <w:rFonts w:ascii="Arial" w:eastAsia="Times New Roman" w:hAnsi="Arial" w:cs="Arial"/>
          <w:lang w:val="da-DK" w:eastAsia="nn-NO"/>
        </w:rPr>
        <w:t xml:space="preserve">Men selve Ordet "offentlig" </w:t>
      </w:r>
      <w:r w:rsidR="00263311">
        <w:rPr>
          <w:rFonts w:ascii="Arial" w:eastAsia="Times New Roman" w:hAnsi="Arial" w:cs="Arial"/>
          <w:lang w:val="da-DK" w:eastAsia="nn-NO"/>
        </w:rPr>
        <w:t>–</w:t>
      </w:r>
      <w:r w:rsidRPr="00263311">
        <w:rPr>
          <w:rFonts w:ascii="Arial" w:eastAsia="Times New Roman" w:hAnsi="Arial" w:cs="Arial"/>
          <w:lang w:val="da-DK" w:eastAsia="nn-NO"/>
        </w:rPr>
        <w:t xml:space="preserve"> ja hvor fint og ironisk Sproget ofte er </w:t>
      </w:r>
      <w:r w:rsidR="00263311">
        <w:rPr>
          <w:rFonts w:ascii="Arial" w:eastAsia="Times New Roman" w:hAnsi="Arial" w:cs="Arial"/>
          <w:lang w:val="da-DK" w:eastAsia="nn-NO"/>
        </w:rPr>
        <w:t>–</w:t>
      </w:r>
      <w:r w:rsidRPr="00263311">
        <w:rPr>
          <w:rFonts w:ascii="Arial" w:eastAsia="Times New Roman" w:hAnsi="Arial" w:cs="Arial"/>
          <w:lang w:val="da-DK" w:eastAsia="nn-NO"/>
        </w:rPr>
        <w:t xml:space="preserve"> der er ikke noget iveien for, at vi kan sige om alle os, at vi er offentlige Mænd; men vi ved jo, at vilde vi bringe Ordet offentlig i Forbindelse med en Kvindes Navn, vilde det være den største Beskjæmmelse. Drager man Kvinden ind i Offentligheden, drager man hende ikke blot bort fra hjemmet, som man undergraver, men man drager hende bort fra sig selv, man hindrer hende fra at komme til sig selv. Hun kan ikke gjøre Mandens Gjerning; just det, som er hendes Storhed, just det, som er hendes særegne Begavelse, det, hvormed Vorherre har forsynet hende, for at hun skulde gjøre den grundlæggende Samfundsgjerning, at bygge Hjemmet </w:t>
      </w:r>
      <w:r w:rsidR="00263311">
        <w:rPr>
          <w:rFonts w:ascii="Arial" w:eastAsia="Times New Roman" w:hAnsi="Arial" w:cs="Arial"/>
          <w:lang w:val="da-DK" w:eastAsia="nn-NO"/>
        </w:rPr>
        <w:t>–</w:t>
      </w:r>
      <w:r w:rsidRPr="00263311">
        <w:rPr>
          <w:rFonts w:ascii="Arial" w:eastAsia="Times New Roman" w:hAnsi="Arial" w:cs="Arial"/>
          <w:lang w:val="da-DK" w:eastAsia="nn-NO"/>
        </w:rPr>
        <w:t xml:space="preserve"> just disse Evner vil være hende imod i det offentlige Liv.</w:t>
      </w:r>
    </w:p>
    <w:p w:rsidR="00F424C5" w:rsidRPr="00263311" w:rsidRDefault="00F424C5" w:rsidP="00F424C5">
      <w:pPr>
        <w:spacing w:before="100" w:beforeAutospacing="1" w:after="100" w:afterAutospacing="1" w:line="360" w:lineRule="auto"/>
        <w:rPr>
          <w:rFonts w:ascii="Arial" w:eastAsia="Times New Roman" w:hAnsi="Arial" w:cs="Arial"/>
          <w:lang w:val="da-DK" w:eastAsia="nn-NO"/>
        </w:rPr>
      </w:pPr>
      <w:r w:rsidRPr="00263311">
        <w:rPr>
          <w:rFonts w:ascii="Arial" w:eastAsia="Times New Roman" w:hAnsi="Arial" w:cs="Arial"/>
          <w:lang w:val="da-DK" w:eastAsia="nn-NO"/>
        </w:rPr>
        <w:t>Hendes Følelseslivs Styrke, hendes Tilbøielighed til Sympathier og Antipathier, hendes Evne til at gjøre det smaa stort, selv det, som er det største hos hende, hendes Evne til at hengive sig helt til en Sag, vil skabe den mest fanatiske Politiker i et Øieblik af hende. Hun vil mere hensynsløst end nogen Mand forfægte sin Sag, hun vil storme fremad paa den Bane, som er hende anvist. Hvis man tænker sig et Samfund, styret af Kvinder, vil det være et Samfund, som bevæger sig uafladelig i de voldsomste Søer.</w:t>
      </w:r>
    </w:p>
    <w:p w:rsidR="00F424C5" w:rsidRPr="00263311" w:rsidRDefault="00F424C5" w:rsidP="00F424C5">
      <w:pPr>
        <w:spacing w:before="100" w:beforeAutospacing="1" w:after="100" w:afterAutospacing="1" w:line="360" w:lineRule="auto"/>
        <w:rPr>
          <w:rFonts w:ascii="Arial" w:eastAsia="Times New Roman" w:hAnsi="Arial" w:cs="Arial"/>
          <w:lang w:val="da-DK" w:eastAsia="nn-NO"/>
        </w:rPr>
      </w:pPr>
      <w:r w:rsidRPr="00263311">
        <w:rPr>
          <w:rFonts w:ascii="Arial" w:eastAsia="Times New Roman" w:hAnsi="Arial" w:cs="Arial"/>
          <w:lang w:val="da-DK" w:eastAsia="nn-NO"/>
        </w:rPr>
        <w:t>Hun kan ikke gjøre Mandens Gjerning, men dersom hun vil ud i Offentligheden, saa foragter hun sin egen Gjerning, saa vil hun ikke være Kvinde. Hun kan ikke gjøre Mandens Gjerning, og hun vil ikke gjøre Kvindens Gjerning, hvad bliver hun da? Hun bliver et vanskabt Misfoster, hun bliver et Neutrum, saaledes som det er Syn for Sagen for den, der vil have Øine til at se med. Men ve det Samfund, som ikke længer bestaar af Maskuliner og Femininer, men af Maskuliner og Neutra.</w:t>
      </w:r>
    </w:p>
    <w:p w:rsidR="00F424C5" w:rsidRPr="00263311" w:rsidRDefault="00F424C5" w:rsidP="00F424C5">
      <w:pPr>
        <w:spacing w:before="100" w:beforeAutospacing="1" w:after="100" w:afterAutospacing="1" w:line="360" w:lineRule="auto"/>
        <w:rPr>
          <w:rFonts w:ascii="Arial" w:eastAsia="Times New Roman" w:hAnsi="Arial" w:cs="Arial"/>
          <w:lang w:val="da-DK" w:eastAsia="nn-NO"/>
        </w:rPr>
      </w:pPr>
      <w:r w:rsidRPr="00263311">
        <w:rPr>
          <w:rFonts w:ascii="Arial" w:eastAsia="Times New Roman" w:hAnsi="Arial" w:cs="Arial"/>
          <w:lang w:val="da-DK" w:eastAsia="nn-NO"/>
        </w:rPr>
        <w:t>Ja, dette er ikke blot et tomt Billede. Hr. Ullmann spottede igaar over det, at der i Pluralitetens Indstilling var fremkommet en Ytring om, at Kvindeemancipationen kunde forandre Kvindens Fysiologi. Men jeg vil minde Hr. Ullmann om, at i Emancipationens forjættede Land, Amerika, gives der Læger, som for ramme Alvor paastaar, at der, hvor Kvinderne gjennem et Par Slægtled har været emanciperede og gjort Mandens Gjerning, der fremkommer der en steril Kvindetype, som i mange Henseender varierer fra den ordinære Kvindetype. Jeg lader det staa ved sit Værd; men at der gives Læger, som har sagt det, er sikkert, saa Hr. Ullmann skal ikke saa sikkert vise det væk.</w:t>
      </w:r>
    </w:p>
    <w:p w:rsidR="00111750" w:rsidRPr="00263311" w:rsidRDefault="00111750" w:rsidP="00F424C5">
      <w:pPr>
        <w:spacing w:before="100" w:beforeAutospacing="1" w:after="100" w:afterAutospacing="1" w:line="360" w:lineRule="auto"/>
        <w:rPr>
          <w:rFonts w:ascii="Arial" w:eastAsia="Times New Roman" w:hAnsi="Arial" w:cs="Arial"/>
          <w:lang w:val="da-DK" w:eastAsia="nn-NO"/>
        </w:rPr>
      </w:pPr>
      <w:r w:rsidRPr="00263311">
        <w:rPr>
          <w:rFonts w:ascii="Arial" w:eastAsia="Times New Roman" w:hAnsi="Arial" w:cs="Arial"/>
          <w:lang w:val="da-DK" w:eastAsia="nn-NO"/>
        </w:rPr>
        <w:t>(…)</w:t>
      </w:r>
    </w:p>
    <w:p w:rsidR="00F424C5" w:rsidRPr="00263311" w:rsidRDefault="00F424C5" w:rsidP="00F424C5">
      <w:pPr>
        <w:spacing w:before="100" w:beforeAutospacing="1" w:after="100" w:afterAutospacing="1" w:line="360" w:lineRule="auto"/>
        <w:rPr>
          <w:rFonts w:ascii="Arial" w:eastAsia="Times New Roman" w:hAnsi="Arial" w:cs="Arial"/>
          <w:lang w:val="da-DK" w:eastAsia="nn-NO"/>
        </w:rPr>
      </w:pPr>
      <w:r w:rsidRPr="00263311">
        <w:rPr>
          <w:rFonts w:ascii="Arial" w:eastAsia="Times New Roman" w:hAnsi="Arial" w:cs="Arial"/>
          <w:lang w:val="da-DK" w:eastAsia="nn-NO"/>
        </w:rPr>
        <w:lastRenderedPageBreak/>
        <w:t>Det er mig aldeles ubegribeligt, at man kan tænke sig, at en saadan social Revolutions Virkninger lader sig overskue i et Øieblik. Her kunde være overmaade meget mere at sige; men jeg tør ikke opholde Forsamlingen længer. Jeg vil sammenfatte min Mening i et Udtryk, som jeg er vis paa, at Hr. Ullmann vil forstaa. Jeg vil til det yderste modsætte mig ethvert Forslag om Kvindernes Stemmeret, fordi jeg vil gjøre mit for, at Kvinden ikke skal forvandles til en Ting, for at vi ikke istedetfor Kvinder skal faa Fruentimmer. Mod dette Maal har vi forlængst efter min Mening begyndt at vandre. Jeg maa give Hr. Ullmann fuldkommen Ret i det, at den Bevægelse, som nu har faaet sit sidste Udslag i Fordringen om Kvindens politiske Stemmeret, er begyndt for lange Tider siden, og jeg er ingenlunde enig med dem, der af utilistiske Hensyn mener at kunne forsvare til en vis Grad Kvindens Emancipation. For mig er dette en saa stor Sag, for mig strider dette, at lade Kvinden deltage i det offentlige Liv, saaledes mod Guds Skaberanordning, at intetsomhelst Bihensyn, intetsomhelst Nyttehensyn vil kunne gjøre, at jeg vil gaa med paa det.</w:t>
      </w:r>
    </w:p>
    <w:p w:rsidR="00F424C5" w:rsidRPr="00263311" w:rsidRDefault="00F424C5" w:rsidP="00F424C5">
      <w:pPr>
        <w:spacing w:before="100" w:beforeAutospacing="1" w:after="100" w:afterAutospacing="1" w:line="360" w:lineRule="auto"/>
        <w:rPr>
          <w:rFonts w:ascii="Arial" w:eastAsia="Times New Roman" w:hAnsi="Arial" w:cs="Arial"/>
          <w:lang w:val="da-DK" w:eastAsia="nn-NO"/>
        </w:rPr>
      </w:pPr>
      <w:r w:rsidRPr="00263311">
        <w:rPr>
          <w:rFonts w:ascii="Arial" w:eastAsia="Times New Roman" w:hAnsi="Arial" w:cs="Arial"/>
          <w:lang w:val="da-DK" w:eastAsia="nn-NO"/>
        </w:rPr>
        <w:t>Jeg mener, at de, som har gjort det, nu faar høste, hvad de har saaet. Jeg tror ikke, at man, efterat saa mange Dæmninger er borttagne og saa mange Indrømmelser er gjort, i Længden vil kunne hindre Floden. Men om jeg end mener, Syndfloden vil komme, kan dog dette ikke hindre mig fra at ønske, at den ialfald ikke kommer i vore Dage.</w:t>
      </w:r>
    </w:p>
    <w:p w:rsidR="003E2C3B" w:rsidRPr="00263311" w:rsidRDefault="00F424C5" w:rsidP="00F424C5">
      <w:pPr>
        <w:rPr>
          <w:lang w:val="da-DK"/>
        </w:rPr>
      </w:pPr>
      <w:r w:rsidRPr="00263311">
        <w:rPr>
          <w:rFonts w:ascii="Arial" w:eastAsia="Times New Roman" w:hAnsi="Arial" w:cs="Arial"/>
          <w:lang w:val="da-DK" w:eastAsia="nn-NO"/>
        </w:rPr>
        <w:br/>
      </w:r>
      <w:r w:rsidRPr="00263311">
        <w:rPr>
          <w:rFonts w:ascii="Arial" w:eastAsia="Times New Roman" w:hAnsi="Arial" w:cs="Arial"/>
          <w:lang w:val="da-DK" w:eastAsia="nn-NO"/>
        </w:rPr>
        <w:br/>
      </w:r>
    </w:p>
    <w:sectPr w:rsidR="003E2C3B" w:rsidRPr="0026331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4C5" w:rsidRDefault="00F424C5" w:rsidP="00F424C5">
      <w:pPr>
        <w:spacing w:after="0" w:line="240" w:lineRule="auto"/>
      </w:pPr>
      <w:r>
        <w:separator/>
      </w:r>
    </w:p>
  </w:endnote>
  <w:endnote w:type="continuationSeparator" w:id="0">
    <w:p w:rsidR="00F424C5" w:rsidRDefault="00F424C5" w:rsidP="00F4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4C5" w:rsidRDefault="00F424C5" w:rsidP="00F424C5">
      <w:pPr>
        <w:spacing w:after="0" w:line="240" w:lineRule="auto"/>
      </w:pPr>
      <w:r>
        <w:separator/>
      </w:r>
    </w:p>
  </w:footnote>
  <w:footnote w:type="continuationSeparator" w:id="0">
    <w:p w:rsidR="00F424C5" w:rsidRDefault="00F424C5" w:rsidP="00F42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384578"/>
      <w:docPartObj>
        <w:docPartGallery w:val="Page Numbers (Top of Page)"/>
        <w:docPartUnique/>
      </w:docPartObj>
    </w:sdtPr>
    <w:sdtEndPr/>
    <w:sdtContent>
      <w:p w:rsidR="00F424C5" w:rsidRDefault="00F424C5">
        <w:pPr>
          <w:pStyle w:val="Topptekst"/>
          <w:jc w:val="right"/>
        </w:pPr>
        <w:r>
          <w:fldChar w:fldCharType="begin"/>
        </w:r>
        <w:r>
          <w:instrText>PAGE   \* MERGEFORMAT</w:instrText>
        </w:r>
        <w:r>
          <w:fldChar w:fldCharType="separate"/>
        </w:r>
        <w:r w:rsidR="00263311" w:rsidRPr="00263311">
          <w:rPr>
            <w:noProof/>
            <w:lang w:val="nb-NO"/>
          </w:rPr>
          <w:t>5</w:t>
        </w:r>
        <w:r>
          <w:fldChar w:fldCharType="end"/>
        </w:r>
      </w:p>
    </w:sdtContent>
  </w:sdt>
  <w:p w:rsidR="00F424C5" w:rsidRDefault="00F424C5">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C5"/>
    <w:rsid w:val="00111750"/>
    <w:rsid w:val="00263311"/>
    <w:rsid w:val="003E2C3B"/>
    <w:rsid w:val="0064777A"/>
    <w:rsid w:val="0079260C"/>
    <w:rsid w:val="00C03A42"/>
    <w:rsid w:val="00C962CA"/>
    <w:rsid w:val="00F424C5"/>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424C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424C5"/>
  </w:style>
  <w:style w:type="paragraph" w:styleId="Bunntekst">
    <w:name w:val="footer"/>
    <w:basedOn w:val="Normal"/>
    <w:link w:val="BunntekstTegn"/>
    <w:uiPriority w:val="99"/>
    <w:unhideWhenUsed/>
    <w:rsid w:val="00F424C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424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424C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424C5"/>
  </w:style>
  <w:style w:type="paragraph" w:styleId="Bunntekst">
    <w:name w:val="footer"/>
    <w:basedOn w:val="Normal"/>
    <w:link w:val="BunntekstTegn"/>
    <w:uiPriority w:val="99"/>
    <w:unhideWhenUsed/>
    <w:rsid w:val="00F424C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42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6439">
      <w:bodyDiv w:val="1"/>
      <w:marLeft w:val="0"/>
      <w:marRight w:val="0"/>
      <w:marTop w:val="0"/>
      <w:marBottom w:val="0"/>
      <w:divBdr>
        <w:top w:val="none" w:sz="0" w:space="0" w:color="auto"/>
        <w:left w:val="none" w:sz="0" w:space="0" w:color="auto"/>
        <w:bottom w:val="none" w:sz="0" w:space="0" w:color="auto"/>
        <w:right w:val="none" w:sz="0" w:space="0" w:color="auto"/>
      </w:divBdr>
      <w:divsChild>
        <w:div w:id="2064909190">
          <w:marLeft w:val="1650"/>
          <w:marRight w:val="750"/>
          <w:marTop w:val="900"/>
          <w:marBottom w:val="300"/>
          <w:divBdr>
            <w:top w:val="none" w:sz="0" w:space="0" w:color="auto"/>
            <w:left w:val="none" w:sz="0" w:space="0" w:color="auto"/>
            <w:bottom w:val="none" w:sz="0" w:space="0" w:color="auto"/>
            <w:right w:val="none" w:sz="0" w:space="0" w:color="auto"/>
          </w:divBdr>
          <w:divsChild>
            <w:div w:id="467475871">
              <w:marLeft w:val="0"/>
              <w:marRight w:val="0"/>
              <w:marTop w:val="0"/>
              <w:marBottom w:val="0"/>
              <w:divBdr>
                <w:top w:val="none" w:sz="0" w:space="0" w:color="auto"/>
                <w:left w:val="none" w:sz="0" w:space="0" w:color="auto"/>
                <w:bottom w:val="none" w:sz="0" w:space="0" w:color="auto"/>
                <w:right w:val="none" w:sz="0" w:space="0" w:color="auto"/>
              </w:divBdr>
              <w:divsChild>
                <w:div w:id="922298845">
                  <w:marLeft w:val="0"/>
                  <w:marRight w:val="0"/>
                  <w:marTop w:val="0"/>
                  <w:marBottom w:val="720"/>
                  <w:divBdr>
                    <w:top w:val="none" w:sz="0" w:space="0" w:color="auto"/>
                    <w:left w:val="none" w:sz="0" w:space="0" w:color="auto"/>
                    <w:bottom w:val="none" w:sz="0" w:space="0" w:color="auto"/>
                    <w:right w:val="none" w:sz="0" w:space="0" w:color="auto"/>
                  </w:divBdr>
                  <w:divsChild>
                    <w:div w:id="424230139">
                      <w:marLeft w:val="0"/>
                      <w:marRight w:val="0"/>
                      <w:marTop w:val="0"/>
                      <w:marBottom w:val="0"/>
                      <w:divBdr>
                        <w:top w:val="none" w:sz="0" w:space="0" w:color="auto"/>
                        <w:left w:val="none" w:sz="0" w:space="0" w:color="auto"/>
                        <w:bottom w:val="none" w:sz="0" w:space="0" w:color="auto"/>
                        <w:right w:val="none" w:sz="0" w:space="0" w:color="auto"/>
                      </w:divBdr>
                    </w:div>
                    <w:div w:id="1937473245">
                      <w:marLeft w:val="0"/>
                      <w:marRight w:val="0"/>
                      <w:marTop w:val="0"/>
                      <w:marBottom w:val="0"/>
                      <w:divBdr>
                        <w:top w:val="none" w:sz="0" w:space="0" w:color="auto"/>
                        <w:left w:val="none" w:sz="0" w:space="0" w:color="auto"/>
                        <w:bottom w:val="none" w:sz="0" w:space="0" w:color="auto"/>
                        <w:right w:val="none" w:sz="0" w:space="0" w:color="auto"/>
                      </w:divBdr>
                    </w:div>
                    <w:div w:id="604340100">
                      <w:marLeft w:val="0"/>
                      <w:marRight w:val="0"/>
                      <w:marTop w:val="0"/>
                      <w:marBottom w:val="0"/>
                      <w:divBdr>
                        <w:top w:val="none" w:sz="0" w:space="0" w:color="auto"/>
                        <w:left w:val="none" w:sz="0" w:space="0" w:color="auto"/>
                        <w:bottom w:val="none" w:sz="0" w:space="0" w:color="auto"/>
                        <w:right w:val="none" w:sz="0" w:space="0" w:color="auto"/>
                      </w:divBdr>
                    </w:div>
                    <w:div w:id="2887072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1774</Words>
  <Characters>10117</Characters>
  <Application>Microsoft Office Word</Application>
  <DocSecurity>0</DocSecurity>
  <Lines>84</Lines>
  <Paragraphs>23</Paragraphs>
  <ScaleCrop>false</ScaleCrop>
  <HeadingPairs>
    <vt:vector size="2" baseType="variant">
      <vt:variant>
        <vt:lpstr>Tittel</vt:lpstr>
      </vt:variant>
      <vt:variant>
        <vt:i4>1</vt:i4>
      </vt:variant>
    </vt:vector>
  </HeadingPairs>
  <TitlesOfParts>
    <vt:vector size="1" baseType="lpstr">
      <vt:lpstr/>
    </vt:vector>
  </TitlesOfParts>
  <Company>Sogn og Fjordane fylkeskommune</Company>
  <LinksUpToDate>false</LinksUpToDate>
  <CharactersWithSpaces>11868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 Lidvar Eide</dc:creator>
  <cp:keywords/>
  <dc:description/>
  <cp:lastModifiedBy>Malgorzata Golinska</cp:lastModifiedBy>
  <cp:revision>3</cp:revision>
  <dcterms:created xsi:type="dcterms:W3CDTF">2015-07-28T12:03:00Z</dcterms:created>
  <dcterms:modified xsi:type="dcterms:W3CDTF">2015-08-21T12:10:00Z</dcterms:modified>
</cp:coreProperties>
</file>